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73D" w:rsidRPr="00874D41" w:rsidRDefault="00EE273D" w:rsidP="005136DB">
      <w:pPr>
        <w:jc w:val="center"/>
        <w:rPr>
          <w:rFonts w:ascii="Arial" w:hAnsi="Arial" w:cs="Arial"/>
          <w:sz w:val="28"/>
          <w:szCs w:val="28"/>
        </w:rPr>
      </w:pPr>
      <w:r w:rsidRPr="00874D41">
        <w:rPr>
          <w:rFonts w:ascii="Arial" w:hAnsi="Arial" w:cs="Arial"/>
          <w:sz w:val="28"/>
          <w:szCs w:val="28"/>
        </w:rPr>
        <w:t>Za</w:t>
      </w:r>
      <w:r w:rsidR="00CC2D30" w:rsidRPr="00874D41">
        <w:rPr>
          <w:rFonts w:ascii="Arial" w:hAnsi="Arial" w:cs="Arial"/>
          <w:sz w:val="28"/>
          <w:szCs w:val="28"/>
        </w:rPr>
        <w:t>řízení na měření</w:t>
      </w:r>
      <w:r w:rsidRPr="00874D41">
        <w:rPr>
          <w:rFonts w:ascii="Arial" w:hAnsi="Arial" w:cs="Arial"/>
          <w:sz w:val="28"/>
          <w:szCs w:val="28"/>
        </w:rPr>
        <w:t xml:space="preserve"> účinnosti odsáv</w:t>
      </w:r>
      <w:r w:rsidR="00CC2D30" w:rsidRPr="00874D41">
        <w:rPr>
          <w:rFonts w:ascii="Arial" w:hAnsi="Arial" w:cs="Arial"/>
          <w:sz w:val="28"/>
          <w:szCs w:val="28"/>
        </w:rPr>
        <w:t>ání</w:t>
      </w:r>
      <w:r w:rsidRPr="00874D41">
        <w:rPr>
          <w:rFonts w:ascii="Arial" w:hAnsi="Arial" w:cs="Arial"/>
          <w:sz w:val="28"/>
          <w:szCs w:val="28"/>
        </w:rPr>
        <w:t xml:space="preserve"> benz</w:t>
      </w:r>
      <w:r w:rsidR="00CC2D30" w:rsidRPr="00874D41">
        <w:rPr>
          <w:rFonts w:ascii="Arial" w:hAnsi="Arial" w:cs="Arial"/>
          <w:sz w:val="28"/>
          <w:szCs w:val="28"/>
        </w:rPr>
        <w:t>í</w:t>
      </w:r>
      <w:r w:rsidRPr="00874D41">
        <w:rPr>
          <w:rFonts w:ascii="Arial" w:hAnsi="Arial" w:cs="Arial"/>
          <w:sz w:val="28"/>
          <w:szCs w:val="28"/>
        </w:rPr>
        <w:t>nových výpar</w:t>
      </w:r>
      <w:r w:rsidR="00CC2D30" w:rsidRPr="00874D41">
        <w:rPr>
          <w:rFonts w:ascii="Arial" w:hAnsi="Arial" w:cs="Arial"/>
          <w:sz w:val="28"/>
          <w:szCs w:val="28"/>
        </w:rPr>
        <w:t>ů</w:t>
      </w:r>
      <w:r w:rsidRPr="00874D41">
        <w:rPr>
          <w:rFonts w:ascii="Arial" w:hAnsi="Arial" w:cs="Arial"/>
          <w:sz w:val="28"/>
          <w:szCs w:val="28"/>
        </w:rPr>
        <w:t xml:space="preserve"> </w:t>
      </w:r>
      <w:r w:rsidR="00CC2D30" w:rsidRPr="00874D41">
        <w:rPr>
          <w:rFonts w:ascii="Arial" w:hAnsi="Arial" w:cs="Arial"/>
          <w:sz w:val="28"/>
          <w:szCs w:val="28"/>
        </w:rPr>
        <w:t xml:space="preserve">u </w:t>
      </w:r>
      <w:r w:rsidRPr="00874D41">
        <w:rPr>
          <w:rFonts w:ascii="Arial" w:hAnsi="Arial" w:cs="Arial"/>
          <w:sz w:val="28"/>
          <w:szCs w:val="28"/>
        </w:rPr>
        <w:t>výd</w:t>
      </w:r>
      <w:r w:rsidR="00CC2D30" w:rsidRPr="00874D41">
        <w:rPr>
          <w:rFonts w:ascii="Arial" w:hAnsi="Arial" w:cs="Arial"/>
          <w:sz w:val="28"/>
          <w:szCs w:val="28"/>
        </w:rPr>
        <w:t>e</w:t>
      </w:r>
      <w:r w:rsidRPr="00874D41">
        <w:rPr>
          <w:rFonts w:ascii="Arial" w:hAnsi="Arial" w:cs="Arial"/>
          <w:sz w:val="28"/>
          <w:szCs w:val="28"/>
        </w:rPr>
        <w:t>jn</w:t>
      </w:r>
      <w:r w:rsidR="00CC2D30" w:rsidRPr="00874D41">
        <w:rPr>
          <w:rFonts w:ascii="Arial" w:hAnsi="Arial" w:cs="Arial"/>
          <w:sz w:val="28"/>
          <w:szCs w:val="28"/>
        </w:rPr>
        <w:t>ích</w:t>
      </w:r>
      <w:r w:rsidRPr="00874D41">
        <w:rPr>
          <w:rFonts w:ascii="Arial" w:hAnsi="Arial" w:cs="Arial"/>
          <w:sz w:val="28"/>
          <w:szCs w:val="28"/>
        </w:rPr>
        <w:t xml:space="preserve"> stojan</w:t>
      </w:r>
      <w:r w:rsidR="00CC2D30" w:rsidRPr="00874D41">
        <w:rPr>
          <w:rFonts w:ascii="Arial" w:hAnsi="Arial" w:cs="Arial"/>
          <w:sz w:val="28"/>
          <w:szCs w:val="28"/>
        </w:rPr>
        <w:t>ů</w:t>
      </w:r>
      <w:r w:rsidRPr="00874D41">
        <w:rPr>
          <w:rFonts w:ascii="Arial" w:hAnsi="Arial" w:cs="Arial"/>
          <w:sz w:val="28"/>
          <w:szCs w:val="28"/>
        </w:rPr>
        <w:t xml:space="preserve"> </w:t>
      </w:r>
      <w:r w:rsidR="00D77C12" w:rsidRPr="00874D41">
        <w:rPr>
          <w:rFonts w:ascii="Arial" w:hAnsi="Arial" w:cs="Arial"/>
          <w:sz w:val="28"/>
          <w:szCs w:val="28"/>
        </w:rPr>
        <w:t>na čerpacích stanicích</w:t>
      </w:r>
      <w:r w:rsidRPr="00874D41">
        <w:rPr>
          <w:rFonts w:ascii="Arial" w:hAnsi="Arial" w:cs="Arial"/>
          <w:sz w:val="28"/>
          <w:szCs w:val="28"/>
        </w:rPr>
        <w:t>.</w:t>
      </w:r>
    </w:p>
    <w:p w:rsidR="008218DF" w:rsidRDefault="00D77C12" w:rsidP="00BB23F4">
      <w:pPr>
        <w:jc w:val="both"/>
        <w:rPr>
          <w:rFonts w:ascii="Arial" w:hAnsi="Arial" w:cs="Arial"/>
        </w:rPr>
      </w:pPr>
      <w:r w:rsidRPr="00874D41">
        <w:rPr>
          <w:rFonts w:ascii="Arial" w:hAnsi="Arial" w:cs="Arial"/>
        </w:rPr>
        <w:t xml:space="preserve">V zájmu snižování znečišťování ovzduší vydala Evropská unie </w:t>
      </w:r>
      <w:r w:rsidR="00240BB4">
        <w:rPr>
          <w:rFonts w:ascii="Arial" w:hAnsi="Arial" w:cs="Arial"/>
        </w:rPr>
        <w:t xml:space="preserve">dne </w:t>
      </w:r>
      <w:proofErr w:type="gramStart"/>
      <w:r w:rsidRPr="00874D41">
        <w:rPr>
          <w:rFonts w:ascii="Arial" w:hAnsi="Arial" w:cs="Arial"/>
        </w:rPr>
        <w:t>21.10.2009</w:t>
      </w:r>
      <w:proofErr w:type="gramEnd"/>
      <w:r w:rsidRPr="00874D41">
        <w:rPr>
          <w:rFonts w:ascii="Arial" w:hAnsi="Arial" w:cs="Arial"/>
        </w:rPr>
        <w:t xml:space="preserve"> Směrnici Evropského parlamentu a Rady č. 2009/126/ES o </w:t>
      </w:r>
      <w:r w:rsidR="002B4C43">
        <w:rPr>
          <w:rFonts w:ascii="Arial" w:hAnsi="Arial" w:cs="Arial"/>
        </w:rPr>
        <w:t xml:space="preserve">druhém stupni </w:t>
      </w:r>
      <w:r w:rsidRPr="00874D41">
        <w:rPr>
          <w:rFonts w:ascii="Arial" w:hAnsi="Arial" w:cs="Arial"/>
        </w:rPr>
        <w:t xml:space="preserve">rekuperace benzinových par při čerpání pohonných hmot do motorových vozidel na čerpacích stanicích. </w:t>
      </w:r>
      <w:r w:rsidR="00A65BAD">
        <w:rPr>
          <w:rFonts w:ascii="Arial" w:hAnsi="Arial" w:cs="Arial"/>
        </w:rPr>
        <w:t>Tato</w:t>
      </w:r>
      <w:r w:rsidR="00C45C71">
        <w:rPr>
          <w:rFonts w:ascii="Arial" w:hAnsi="Arial" w:cs="Arial"/>
        </w:rPr>
        <w:t xml:space="preserve"> směrnice zav</w:t>
      </w:r>
      <w:r w:rsidR="00D207CD">
        <w:rPr>
          <w:rFonts w:ascii="Arial" w:hAnsi="Arial" w:cs="Arial"/>
        </w:rPr>
        <w:t>á</w:t>
      </w:r>
      <w:r w:rsidR="00C45C71">
        <w:rPr>
          <w:rFonts w:ascii="Arial" w:hAnsi="Arial" w:cs="Arial"/>
        </w:rPr>
        <w:t xml:space="preserve">dí </w:t>
      </w:r>
      <w:r w:rsidR="008218DF">
        <w:rPr>
          <w:rFonts w:ascii="Arial" w:hAnsi="Arial" w:cs="Arial"/>
        </w:rPr>
        <w:t xml:space="preserve">následující </w:t>
      </w:r>
      <w:r w:rsidR="00C45C71">
        <w:rPr>
          <w:rFonts w:ascii="Arial" w:hAnsi="Arial" w:cs="Arial"/>
        </w:rPr>
        <w:t>povinnost</w:t>
      </w:r>
      <w:r w:rsidR="008218DF">
        <w:rPr>
          <w:rFonts w:ascii="Arial" w:hAnsi="Arial" w:cs="Arial"/>
        </w:rPr>
        <w:t>i:</w:t>
      </w:r>
    </w:p>
    <w:p w:rsidR="00D207CD" w:rsidRPr="008218DF" w:rsidRDefault="008218DF" w:rsidP="008218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 </w:t>
      </w:r>
      <w:r w:rsidRPr="008218DF">
        <w:rPr>
          <w:rFonts w:ascii="Arial" w:hAnsi="Arial" w:cs="Arial"/>
        </w:rPr>
        <w:t>O</w:t>
      </w:r>
      <w:r w:rsidR="00C45C71" w:rsidRPr="008218DF">
        <w:rPr>
          <w:rFonts w:ascii="Arial" w:hAnsi="Arial" w:cs="Arial"/>
        </w:rPr>
        <w:t xml:space="preserve">d </w:t>
      </w:r>
      <w:proofErr w:type="gramStart"/>
      <w:r w:rsidR="00C45C71" w:rsidRPr="008218DF">
        <w:rPr>
          <w:rFonts w:ascii="Arial" w:hAnsi="Arial" w:cs="Arial"/>
        </w:rPr>
        <w:t>1.1.2012</w:t>
      </w:r>
      <w:proofErr w:type="gramEnd"/>
      <w:r w:rsidR="00C45C71" w:rsidRPr="008218DF">
        <w:rPr>
          <w:rFonts w:ascii="Arial" w:hAnsi="Arial" w:cs="Arial"/>
        </w:rPr>
        <w:t xml:space="preserve"> vybavit všechny nové nebo významně renovované čerpací stanice </w:t>
      </w:r>
      <w:r w:rsidR="00D207CD" w:rsidRPr="008218DF">
        <w:rPr>
          <w:rFonts w:ascii="Arial" w:hAnsi="Arial" w:cs="Arial"/>
        </w:rPr>
        <w:t>systémem rekuperace benzinových par II. stupně. Tato povinnost se týká následujících čerpacích stanic:</w:t>
      </w:r>
    </w:p>
    <w:p w:rsidR="00D207CD" w:rsidRPr="00D207CD" w:rsidRDefault="00D207CD" w:rsidP="00D207CD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D207CD">
        <w:rPr>
          <w:rFonts w:ascii="Arial" w:hAnsi="Arial" w:cs="Arial"/>
        </w:rPr>
        <w:t xml:space="preserve">Čerpací stanice </w:t>
      </w:r>
      <w:r w:rsidR="00A65BAD" w:rsidRPr="00D207CD">
        <w:rPr>
          <w:rFonts w:ascii="Arial" w:hAnsi="Arial" w:cs="Arial"/>
        </w:rPr>
        <w:t xml:space="preserve">s ročními </w:t>
      </w:r>
      <w:proofErr w:type="spellStart"/>
      <w:r w:rsidR="00A65BAD" w:rsidRPr="00D207CD">
        <w:rPr>
          <w:rFonts w:ascii="Arial" w:hAnsi="Arial" w:cs="Arial"/>
        </w:rPr>
        <w:t>výtočemi</w:t>
      </w:r>
      <w:proofErr w:type="spellEnd"/>
      <w:r w:rsidR="00A65BAD" w:rsidRPr="00D207CD">
        <w:rPr>
          <w:rFonts w:ascii="Arial" w:hAnsi="Arial" w:cs="Arial"/>
        </w:rPr>
        <w:t xml:space="preserve"> převyšujícími 500 m</w:t>
      </w:r>
      <w:r w:rsidR="00A65BAD" w:rsidRPr="008218DF">
        <w:rPr>
          <w:rFonts w:ascii="Arial" w:hAnsi="Arial" w:cs="Arial"/>
          <w:vertAlign w:val="superscript"/>
        </w:rPr>
        <w:t>3</w:t>
      </w:r>
      <w:r w:rsidRPr="00D207CD">
        <w:rPr>
          <w:rFonts w:ascii="Arial" w:hAnsi="Arial" w:cs="Arial"/>
        </w:rPr>
        <w:t>,</w:t>
      </w:r>
    </w:p>
    <w:p w:rsidR="00D207CD" w:rsidRPr="00D207CD" w:rsidRDefault="00D207CD" w:rsidP="00D207CD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D207CD">
        <w:rPr>
          <w:rFonts w:ascii="Arial" w:hAnsi="Arial" w:cs="Arial"/>
        </w:rPr>
        <w:t xml:space="preserve">Čerpací stanice s ročními </w:t>
      </w:r>
      <w:proofErr w:type="spellStart"/>
      <w:r w:rsidRPr="00D207CD">
        <w:rPr>
          <w:rFonts w:ascii="Arial" w:hAnsi="Arial" w:cs="Arial"/>
        </w:rPr>
        <w:t>výtočemi</w:t>
      </w:r>
      <w:proofErr w:type="spellEnd"/>
      <w:r w:rsidRPr="00D207CD">
        <w:rPr>
          <w:rFonts w:ascii="Arial" w:hAnsi="Arial" w:cs="Arial"/>
        </w:rPr>
        <w:t xml:space="preserve"> převyšujícími</w:t>
      </w:r>
      <w:r w:rsidR="00A65BAD" w:rsidRPr="00D207CD">
        <w:rPr>
          <w:rFonts w:ascii="Arial" w:hAnsi="Arial" w:cs="Arial"/>
        </w:rPr>
        <w:t xml:space="preserve"> 100 m</w:t>
      </w:r>
      <w:r w:rsidR="00A65BAD" w:rsidRPr="008218DF">
        <w:rPr>
          <w:rFonts w:ascii="Arial" w:hAnsi="Arial" w:cs="Arial"/>
          <w:vertAlign w:val="superscript"/>
        </w:rPr>
        <w:t>3</w:t>
      </w:r>
      <w:r w:rsidR="00A65BAD" w:rsidRPr="00D207CD">
        <w:rPr>
          <w:rFonts w:ascii="Arial" w:hAnsi="Arial" w:cs="Arial"/>
        </w:rPr>
        <w:t xml:space="preserve"> ročně v</w:t>
      </w:r>
      <w:r w:rsidR="006332A6" w:rsidRPr="00D207CD">
        <w:rPr>
          <w:rFonts w:ascii="Arial" w:hAnsi="Arial" w:cs="Arial"/>
        </w:rPr>
        <w:t> oblastech, kde trvale žijí nebo pracují lidé</w:t>
      </w:r>
      <w:r w:rsidR="008218DF">
        <w:rPr>
          <w:rFonts w:ascii="Arial" w:hAnsi="Arial" w:cs="Arial"/>
        </w:rPr>
        <w:t>,</w:t>
      </w:r>
    </w:p>
    <w:p w:rsidR="000C3456" w:rsidRDefault="008218DF" w:rsidP="00BB23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přičemž</w:t>
      </w:r>
      <w:r w:rsidR="000C3456">
        <w:rPr>
          <w:rFonts w:ascii="Arial" w:hAnsi="Arial" w:cs="Arial"/>
        </w:rPr>
        <w:t> </w:t>
      </w:r>
      <w:r w:rsidR="002B4C43">
        <w:rPr>
          <w:rFonts w:ascii="Arial" w:hAnsi="Arial" w:cs="Arial"/>
        </w:rPr>
        <w:t xml:space="preserve">v </w:t>
      </w:r>
      <w:r w:rsidR="000C3456">
        <w:rPr>
          <w:rFonts w:ascii="Arial" w:hAnsi="Arial" w:cs="Arial"/>
        </w:rPr>
        <w:t xml:space="preserve">ČR uvedených limitů výtoče </w:t>
      </w:r>
      <w:r w:rsidR="004943B5">
        <w:rPr>
          <w:rFonts w:ascii="Arial" w:hAnsi="Arial" w:cs="Arial"/>
        </w:rPr>
        <w:t>dosahuj</w:t>
      </w:r>
      <w:r w:rsidR="002B4C43">
        <w:rPr>
          <w:rFonts w:ascii="Arial" w:hAnsi="Arial" w:cs="Arial"/>
        </w:rPr>
        <w:t>e</w:t>
      </w:r>
      <w:r w:rsidR="004943B5">
        <w:rPr>
          <w:rFonts w:ascii="Arial" w:hAnsi="Arial" w:cs="Arial"/>
        </w:rPr>
        <w:t xml:space="preserve"> prakticky každá</w:t>
      </w:r>
      <w:r w:rsidR="000C3456">
        <w:rPr>
          <w:rFonts w:ascii="Arial" w:hAnsi="Arial" w:cs="Arial"/>
        </w:rPr>
        <w:t xml:space="preserve"> čerpací stanice střední velikosti.</w:t>
      </w:r>
    </w:p>
    <w:p w:rsidR="008218DF" w:rsidRDefault="008218DF" w:rsidP="00BB23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2) Do </w:t>
      </w:r>
      <w:proofErr w:type="gramStart"/>
      <w:r>
        <w:rPr>
          <w:rFonts w:ascii="Arial" w:hAnsi="Arial" w:cs="Arial"/>
        </w:rPr>
        <w:t>31.12.2018</w:t>
      </w:r>
      <w:proofErr w:type="gramEnd"/>
      <w:r>
        <w:rPr>
          <w:rFonts w:ascii="Arial" w:hAnsi="Arial" w:cs="Arial"/>
        </w:rPr>
        <w:t xml:space="preserve"> vybavit všechny stávající čerpací stanice s ročními </w:t>
      </w:r>
      <w:proofErr w:type="spellStart"/>
      <w:r>
        <w:rPr>
          <w:rFonts w:ascii="Arial" w:hAnsi="Arial" w:cs="Arial"/>
        </w:rPr>
        <w:t>výtočemi</w:t>
      </w:r>
      <w:proofErr w:type="spellEnd"/>
      <w:r>
        <w:rPr>
          <w:rFonts w:ascii="Arial" w:hAnsi="Arial" w:cs="Arial"/>
        </w:rPr>
        <w:t xml:space="preserve"> vyššími než 3000 m</w:t>
      </w:r>
      <w:r w:rsidRPr="008218DF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systémem rekuperace benzinových par II. stupně.</w:t>
      </w:r>
    </w:p>
    <w:p w:rsidR="00340395" w:rsidRDefault="00CC2EFF" w:rsidP="0034039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Uvedenou povinnost lze splnit v podstatě pouze osazením výdejních stojanů s odpovídajícím systémem rekuperace benzínových par, </w:t>
      </w:r>
      <w:r w:rsidR="000C3456">
        <w:rPr>
          <w:rFonts w:ascii="Arial" w:hAnsi="Arial" w:cs="Arial"/>
        </w:rPr>
        <w:t>které splňují</w:t>
      </w:r>
      <w:r>
        <w:rPr>
          <w:rFonts w:ascii="Arial" w:hAnsi="Arial" w:cs="Arial"/>
        </w:rPr>
        <w:t xml:space="preserve"> </w:t>
      </w:r>
      <w:r w:rsidR="000C3456">
        <w:rPr>
          <w:rFonts w:ascii="Arial" w:hAnsi="Arial" w:cs="Arial"/>
        </w:rPr>
        <w:t>požadavky příslušné evropské technické normy</w:t>
      </w:r>
      <w:r>
        <w:rPr>
          <w:rFonts w:ascii="Arial" w:hAnsi="Arial" w:cs="Arial"/>
        </w:rPr>
        <w:t>.</w:t>
      </w:r>
      <w:r w:rsidR="004943B5">
        <w:rPr>
          <w:rFonts w:ascii="Arial" w:hAnsi="Arial" w:cs="Arial"/>
        </w:rPr>
        <w:t xml:space="preserve"> V praxi to</w:t>
      </w:r>
      <w:r w:rsidR="00340395">
        <w:rPr>
          <w:rFonts w:ascii="Arial" w:hAnsi="Arial" w:cs="Arial"/>
        </w:rPr>
        <w:t xml:space="preserve"> pak</w:t>
      </w:r>
      <w:r w:rsidR="004943B5">
        <w:rPr>
          <w:rFonts w:ascii="Arial" w:hAnsi="Arial" w:cs="Arial"/>
        </w:rPr>
        <w:t xml:space="preserve"> znamená</w:t>
      </w:r>
      <w:r w:rsidR="008218DF">
        <w:rPr>
          <w:rFonts w:ascii="Arial" w:hAnsi="Arial" w:cs="Arial"/>
        </w:rPr>
        <w:t xml:space="preserve"> pro výrobce takových výdejních stojanů</w:t>
      </w:r>
      <w:r w:rsidR="004943B5">
        <w:rPr>
          <w:rFonts w:ascii="Arial" w:hAnsi="Arial" w:cs="Arial"/>
        </w:rPr>
        <w:t xml:space="preserve"> nutnost </w:t>
      </w:r>
      <w:r w:rsidR="00340395">
        <w:rPr>
          <w:rFonts w:ascii="Arial" w:hAnsi="Arial" w:cs="Arial"/>
        </w:rPr>
        <w:t xml:space="preserve">provedení </w:t>
      </w:r>
      <w:r w:rsidR="004943B5">
        <w:rPr>
          <w:rFonts w:ascii="Arial" w:hAnsi="Arial" w:cs="Arial"/>
        </w:rPr>
        <w:t>zkoušek rekuperačního systému</w:t>
      </w:r>
      <w:r w:rsidR="00340395">
        <w:rPr>
          <w:rFonts w:ascii="Arial" w:hAnsi="Arial" w:cs="Arial"/>
        </w:rPr>
        <w:t xml:space="preserve"> na daném </w:t>
      </w:r>
      <w:r w:rsidR="008218DF">
        <w:rPr>
          <w:rFonts w:ascii="Arial" w:hAnsi="Arial" w:cs="Arial"/>
        </w:rPr>
        <w:t>typu výdejního</w:t>
      </w:r>
      <w:r w:rsidR="00340395">
        <w:rPr>
          <w:rFonts w:ascii="Arial" w:hAnsi="Arial" w:cs="Arial"/>
        </w:rPr>
        <w:t xml:space="preserve"> stojanu, které splnění požadavků příslušné technické normy potvrdí. V ČR je příslušnou evropskou technickou normou norma </w:t>
      </w:r>
      <w:r w:rsidR="00EE273D" w:rsidRPr="00874D41">
        <w:rPr>
          <w:rFonts w:ascii="Arial" w:hAnsi="Arial" w:cs="Arial"/>
        </w:rPr>
        <w:t>ČSN EN 16321</w:t>
      </w:r>
      <w:r w:rsidR="00340395">
        <w:rPr>
          <w:rFonts w:ascii="Arial" w:hAnsi="Arial" w:cs="Arial"/>
        </w:rPr>
        <w:t xml:space="preserve"> platná od dubna 2014</w:t>
      </w:r>
      <w:r w:rsidR="00874D41">
        <w:rPr>
          <w:rFonts w:ascii="Arial" w:hAnsi="Arial" w:cs="Arial"/>
        </w:rPr>
        <w:t xml:space="preserve">, jejíž část 1 stanovuje </w:t>
      </w:r>
      <w:r w:rsidR="00235747">
        <w:rPr>
          <w:rFonts w:ascii="Arial" w:hAnsi="Arial" w:cs="Arial"/>
        </w:rPr>
        <w:t xml:space="preserve">měřicí a </w:t>
      </w:r>
      <w:r w:rsidR="00874D41">
        <w:rPr>
          <w:rFonts w:ascii="Arial" w:hAnsi="Arial" w:cs="Arial"/>
        </w:rPr>
        <w:t xml:space="preserve">zkušební metody </w:t>
      </w:r>
      <w:r w:rsidR="00235747">
        <w:rPr>
          <w:rFonts w:ascii="Arial" w:hAnsi="Arial" w:cs="Arial"/>
        </w:rPr>
        <w:t xml:space="preserve">a postupy </w:t>
      </w:r>
      <w:r w:rsidR="00874D41">
        <w:rPr>
          <w:rFonts w:ascii="Arial" w:hAnsi="Arial" w:cs="Arial"/>
        </w:rPr>
        <w:t>pro posouzení účinnosti těchto systémů pro účely typového schvalování</w:t>
      </w:r>
      <w:r w:rsidR="00EE273D" w:rsidRPr="00874D41">
        <w:rPr>
          <w:rFonts w:ascii="Arial" w:hAnsi="Arial" w:cs="Arial"/>
        </w:rPr>
        <w:t>.</w:t>
      </w:r>
      <w:r w:rsidR="00874D41">
        <w:rPr>
          <w:rFonts w:ascii="Arial" w:hAnsi="Arial" w:cs="Arial"/>
        </w:rPr>
        <w:t xml:space="preserve"> </w:t>
      </w:r>
    </w:p>
    <w:p w:rsidR="00EE273D" w:rsidRPr="00340395" w:rsidRDefault="00235747" w:rsidP="0034039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ČMI na žádost jednoho z výrobců </w:t>
      </w:r>
      <w:r w:rsidR="00340395">
        <w:rPr>
          <w:rFonts w:ascii="Arial" w:hAnsi="Arial" w:cs="Arial"/>
        </w:rPr>
        <w:t>započal</w:t>
      </w:r>
      <w:r>
        <w:rPr>
          <w:rFonts w:ascii="Arial" w:hAnsi="Arial" w:cs="Arial"/>
        </w:rPr>
        <w:t xml:space="preserve"> v průběhu r. 2014</w:t>
      </w:r>
      <w:r w:rsidR="00340395">
        <w:rPr>
          <w:rFonts w:ascii="Arial" w:hAnsi="Arial" w:cs="Arial"/>
        </w:rPr>
        <w:t xml:space="preserve"> s vývojem</w:t>
      </w:r>
      <w:r>
        <w:rPr>
          <w:rFonts w:ascii="Arial" w:hAnsi="Arial" w:cs="Arial"/>
        </w:rPr>
        <w:t xml:space="preserve"> příslušné</w:t>
      </w:r>
      <w:r w:rsidR="00340395">
        <w:rPr>
          <w:rFonts w:ascii="Arial" w:hAnsi="Arial" w:cs="Arial"/>
        </w:rPr>
        <w:t>ho</w:t>
      </w:r>
      <w:r>
        <w:rPr>
          <w:rFonts w:ascii="Arial" w:hAnsi="Arial" w:cs="Arial"/>
        </w:rPr>
        <w:t xml:space="preserve"> zkušební</w:t>
      </w:r>
      <w:r w:rsidR="00340395">
        <w:rPr>
          <w:rFonts w:ascii="Arial" w:hAnsi="Arial" w:cs="Arial"/>
        </w:rPr>
        <w:t>ho</w:t>
      </w:r>
      <w:r>
        <w:rPr>
          <w:rFonts w:ascii="Arial" w:hAnsi="Arial" w:cs="Arial"/>
        </w:rPr>
        <w:t xml:space="preserve"> zařízení podle požadavků této normy, které umožňuje provést potřebné zkoušky v plném rozsahu</w:t>
      </w:r>
      <w:r w:rsidR="00340395">
        <w:rPr>
          <w:rFonts w:ascii="Arial" w:hAnsi="Arial" w:cs="Arial"/>
        </w:rPr>
        <w:t>. V případě splnění požadavků bude</w:t>
      </w:r>
      <w:r>
        <w:rPr>
          <w:rFonts w:ascii="Arial" w:hAnsi="Arial" w:cs="Arial"/>
        </w:rPr>
        <w:t xml:space="preserve"> </w:t>
      </w:r>
      <w:r w:rsidR="00340395">
        <w:rPr>
          <w:rFonts w:ascii="Arial" w:hAnsi="Arial" w:cs="Arial"/>
        </w:rPr>
        <w:t xml:space="preserve">pak </w:t>
      </w:r>
      <w:r>
        <w:rPr>
          <w:rFonts w:ascii="Arial" w:hAnsi="Arial" w:cs="Arial"/>
        </w:rPr>
        <w:t xml:space="preserve">možné vydat žadateli certifikát potvrzující shodu s požadavky směrnice. </w:t>
      </w:r>
    </w:p>
    <w:p w:rsidR="00EE273D" w:rsidRPr="00210356" w:rsidRDefault="00340395" w:rsidP="00240BB4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Uvedené z</w:t>
      </w:r>
      <w:r w:rsidR="00210356" w:rsidRPr="00210356">
        <w:rPr>
          <w:rFonts w:ascii="Arial" w:hAnsi="Arial" w:cs="Arial"/>
        </w:rPr>
        <w:t>ařízení umožňuje provedení těchto zkoušek:</w:t>
      </w:r>
    </w:p>
    <w:p w:rsidR="00EE273D" w:rsidRPr="00210356" w:rsidRDefault="00EE273D" w:rsidP="00240BB4">
      <w:pPr>
        <w:spacing w:after="120"/>
        <w:ind w:left="426" w:hanging="426"/>
        <w:jc w:val="both"/>
        <w:rPr>
          <w:rFonts w:ascii="Arial" w:hAnsi="Arial" w:cs="Arial"/>
        </w:rPr>
      </w:pPr>
      <w:r w:rsidRPr="00210356">
        <w:rPr>
          <w:rFonts w:ascii="Arial" w:hAnsi="Arial" w:cs="Arial"/>
        </w:rPr>
        <w:t>-</w:t>
      </w:r>
      <w:r w:rsidR="00210356" w:rsidRPr="00210356">
        <w:rPr>
          <w:rFonts w:ascii="Arial" w:hAnsi="Arial" w:cs="Arial"/>
        </w:rPr>
        <w:t xml:space="preserve"> </w:t>
      </w:r>
      <w:r w:rsidR="009A01A0">
        <w:rPr>
          <w:rFonts w:ascii="Arial" w:hAnsi="Arial" w:cs="Arial"/>
        </w:rPr>
        <w:tab/>
      </w:r>
      <w:r w:rsidR="00210356" w:rsidRPr="009A01A0">
        <w:rPr>
          <w:rFonts w:ascii="Arial" w:hAnsi="Arial" w:cs="Arial"/>
          <w:b/>
        </w:rPr>
        <w:t xml:space="preserve">zkoušku </w:t>
      </w:r>
      <w:r w:rsidR="00210356" w:rsidRPr="00210356">
        <w:rPr>
          <w:rFonts w:ascii="Arial" w:hAnsi="Arial" w:cs="Arial"/>
          <w:b/>
        </w:rPr>
        <w:t xml:space="preserve">účinnosti </w:t>
      </w:r>
      <w:r w:rsidR="00210356" w:rsidRPr="00210356">
        <w:rPr>
          <w:rFonts w:ascii="Arial" w:hAnsi="Arial" w:cs="Arial"/>
        </w:rPr>
        <w:t xml:space="preserve">systému odsávání benzínových par při čerpání </w:t>
      </w:r>
      <w:r w:rsidR="00210356">
        <w:rPr>
          <w:rFonts w:ascii="Arial" w:hAnsi="Arial" w:cs="Arial"/>
        </w:rPr>
        <w:t xml:space="preserve">paliva </w:t>
      </w:r>
      <w:r w:rsidR="00210356" w:rsidRPr="00210356">
        <w:rPr>
          <w:rFonts w:ascii="Arial" w:hAnsi="Arial" w:cs="Arial"/>
        </w:rPr>
        <w:t>do nádrží automobilů</w:t>
      </w:r>
      <w:r w:rsidRPr="00210356">
        <w:rPr>
          <w:rFonts w:ascii="Arial" w:hAnsi="Arial" w:cs="Arial"/>
        </w:rPr>
        <w:t>.</w:t>
      </w:r>
      <w:r w:rsidR="00210356" w:rsidRPr="00210356">
        <w:rPr>
          <w:rFonts w:ascii="Arial" w:hAnsi="Arial" w:cs="Arial"/>
        </w:rPr>
        <w:t xml:space="preserve"> </w:t>
      </w:r>
      <w:r w:rsidRPr="00210356">
        <w:rPr>
          <w:rFonts w:ascii="Arial" w:hAnsi="Arial" w:cs="Arial"/>
        </w:rPr>
        <w:t>Je založená na z</w:t>
      </w:r>
      <w:r w:rsidR="00210356" w:rsidRPr="00210356">
        <w:rPr>
          <w:rFonts w:ascii="Arial" w:hAnsi="Arial" w:cs="Arial"/>
        </w:rPr>
        <w:t xml:space="preserve">jišťování množství uhlovodíků ve výparech </w:t>
      </w:r>
      <w:r w:rsidRPr="00210356">
        <w:rPr>
          <w:rFonts w:ascii="Arial" w:hAnsi="Arial" w:cs="Arial"/>
        </w:rPr>
        <w:t>gravimetrickou metodou</w:t>
      </w:r>
      <w:r w:rsidR="00210356">
        <w:rPr>
          <w:rFonts w:ascii="Arial" w:hAnsi="Arial" w:cs="Arial"/>
        </w:rPr>
        <w:t>;</w:t>
      </w:r>
    </w:p>
    <w:p w:rsidR="00EE273D" w:rsidRPr="00210356" w:rsidRDefault="00EE273D" w:rsidP="00240BB4">
      <w:pPr>
        <w:spacing w:after="120"/>
        <w:ind w:left="426" w:hanging="426"/>
        <w:jc w:val="both"/>
        <w:rPr>
          <w:rFonts w:ascii="Arial" w:hAnsi="Arial" w:cs="Arial"/>
        </w:rPr>
      </w:pPr>
      <w:r w:rsidRPr="00210356">
        <w:rPr>
          <w:rFonts w:ascii="Arial" w:hAnsi="Arial" w:cs="Arial"/>
        </w:rPr>
        <w:t>-</w:t>
      </w:r>
      <w:r w:rsidR="00210356" w:rsidRPr="00210356">
        <w:rPr>
          <w:rFonts w:ascii="Arial" w:hAnsi="Arial" w:cs="Arial"/>
        </w:rPr>
        <w:t xml:space="preserve"> </w:t>
      </w:r>
      <w:r w:rsidR="009A01A0">
        <w:rPr>
          <w:rFonts w:ascii="Arial" w:hAnsi="Arial" w:cs="Arial"/>
        </w:rPr>
        <w:tab/>
      </w:r>
      <w:r w:rsidR="00210356" w:rsidRPr="009A01A0">
        <w:rPr>
          <w:rFonts w:ascii="Arial" w:hAnsi="Arial" w:cs="Arial"/>
          <w:b/>
        </w:rPr>
        <w:t>zkoušku s</w:t>
      </w:r>
      <w:r w:rsidR="00210356" w:rsidRPr="00210356">
        <w:rPr>
          <w:rFonts w:ascii="Arial" w:hAnsi="Arial" w:cs="Arial"/>
          <w:b/>
        </w:rPr>
        <w:t>tanovení poměru</w:t>
      </w:r>
      <w:r w:rsidRPr="00210356">
        <w:rPr>
          <w:rFonts w:ascii="Arial" w:hAnsi="Arial" w:cs="Arial"/>
        </w:rPr>
        <w:t xml:space="preserve"> objemu p</w:t>
      </w:r>
      <w:r w:rsidR="00210356">
        <w:rPr>
          <w:rFonts w:ascii="Arial" w:hAnsi="Arial" w:cs="Arial"/>
        </w:rPr>
        <w:t>a</w:t>
      </w:r>
      <w:r w:rsidRPr="00210356">
        <w:rPr>
          <w:rFonts w:ascii="Arial" w:hAnsi="Arial" w:cs="Arial"/>
        </w:rPr>
        <w:t>r ods</w:t>
      </w:r>
      <w:r w:rsidR="00210356">
        <w:rPr>
          <w:rFonts w:ascii="Arial" w:hAnsi="Arial" w:cs="Arial"/>
        </w:rPr>
        <w:t>á</w:t>
      </w:r>
      <w:r w:rsidRPr="00210356">
        <w:rPr>
          <w:rFonts w:ascii="Arial" w:hAnsi="Arial" w:cs="Arial"/>
        </w:rPr>
        <w:t>tých a uvo</w:t>
      </w:r>
      <w:r w:rsidR="00210356">
        <w:rPr>
          <w:rFonts w:ascii="Arial" w:hAnsi="Arial" w:cs="Arial"/>
        </w:rPr>
        <w:t>l</w:t>
      </w:r>
      <w:r w:rsidRPr="00210356">
        <w:rPr>
          <w:rFonts w:ascii="Arial" w:hAnsi="Arial" w:cs="Arial"/>
        </w:rPr>
        <w:t>n</w:t>
      </w:r>
      <w:r w:rsidR="00210356">
        <w:rPr>
          <w:rFonts w:ascii="Arial" w:hAnsi="Arial" w:cs="Arial"/>
        </w:rPr>
        <w:t>ě</w:t>
      </w:r>
      <w:r w:rsidRPr="00210356">
        <w:rPr>
          <w:rFonts w:ascii="Arial" w:hAnsi="Arial" w:cs="Arial"/>
        </w:rPr>
        <w:t>ných p</w:t>
      </w:r>
      <w:r w:rsidR="00210356">
        <w:rPr>
          <w:rFonts w:ascii="Arial" w:hAnsi="Arial" w:cs="Arial"/>
        </w:rPr>
        <w:t>ři čerpání paliva;</w:t>
      </w:r>
    </w:p>
    <w:p w:rsidR="00EE273D" w:rsidRPr="00210356" w:rsidRDefault="00EE273D" w:rsidP="00240BB4">
      <w:pPr>
        <w:spacing w:after="120"/>
        <w:ind w:left="426" w:hanging="426"/>
        <w:jc w:val="both"/>
        <w:rPr>
          <w:rFonts w:ascii="Arial" w:hAnsi="Arial" w:cs="Arial"/>
        </w:rPr>
      </w:pPr>
      <w:r w:rsidRPr="00210356">
        <w:rPr>
          <w:rFonts w:ascii="Arial" w:hAnsi="Arial" w:cs="Arial"/>
        </w:rPr>
        <w:t>-</w:t>
      </w:r>
      <w:r w:rsidR="009A01A0">
        <w:rPr>
          <w:rFonts w:ascii="Arial" w:hAnsi="Arial" w:cs="Arial"/>
        </w:rPr>
        <w:t xml:space="preserve"> </w:t>
      </w:r>
      <w:r w:rsidR="009A01A0">
        <w:rPr>
          <w:rFonts w:ascii="Arial" w:hAnsi="Arial" w:cs="Arial"/>
        </w:rPr>
        <w:tab/>
      </w:r>
      <w:r w:rsidR="009A01A0">
        <w:rPr>
          <w:rFonts w:ascii="Arial" w:hAnsi="Arial" w:cs="Arial"/>
          <w:b/>
        </w:rPr>
        <w:t xml:space="preserve">zkoušku </w:t>
      </w:r>
      <w:r w:rsidRPr="00210356">
        <w:rPr>
          <w:rFonts w:ascii="Arial" w:hAnsi="Arial" w:cs="Arial"/>
          <w:b/>
        </w:rPr>
        <w:t>proporcionality</w:t>
      </w:r>
      <w:r w:rsidR="009A01A0">
        <w:rPr>
          <w:rFonts w:ascii="Arial" w:hAnsi="Arial" w:cs="Arial"/>
          <w:b/>
        </w:rPr>
        <w:t xml:space="preserve"> </w:t>
      </w:r>
      <w:r w:rsidR="009A01A0" w:rsidRPr="009A01A0">
        <w:rPr>
          <w:rFonts w:ascii="Arial" w:hAnsi="Arial" w:cs="Arial"/>
        </w:rPr>
        <w:t xml:space="preserve">- </w:t>
      </w:r>
      <w:r w:rsidRPr="009A01A0">
        <w:rPr>
          <w:rFonts w:ascii="Arial" w:hAnsi="Arial" w:cs="Arial"/>
        </w:rPr>
        <w:t>pom</w:t>
      </w:r>
      <w:r w:rsidR="009A01A0">
        <w:rPr>
          <w:rFonts w:ascii="Arial" w:hAnsi="Arial" w:cs="Arial"/>
        </w:rPr>
        <w:t>ě</w:t>
      </w:r>
      <w:r w:rsidRPr="009A01A0">
        <w:rPr>
          <w:rFonts w:ascii="Arial" w:hAnsi="Arial" w:cs="Arial"/>
        </w:rPr>
        <w:t>r objemu p</w:t>
      </w:r>
      <w:r w:rsidR="009A01A0">
        <w:rPr>
          <w:rFonts w:ascii="Arial" w:hAnsi="Arial" w:cs="Arial"/>
        </w:rPr>
        <w:t>a</w:t>
      </w:r>
      <w:r w:rsidRPr="009A01A0">
        <w:rPr>
          <w:rFonts w:ascii="Arial" w:hAnsi="Arial" w:cs="Arial"/>
        </w:rPr>
        <w:t>r ods</w:t>
      </w:r>
      <w:r w:rsidR="009A01A0">
        <w:rPr>
          <w:rFonts w:ascii="Arial" w:hAnsi="Arial" w:cs="Arial"/>
        </w:rPr>
        <w:t>á</w:t>
      </w:r>
      <w:r w:rsidRPr="009A01A0">
        <w:rPr>
          <w:rFonts w:ascii="Arial" w:hAnsi="Arial" w:cs="Arial"/>
        </w:rPr>
        <w:t>tých a uvo</w:t>
      </w:r>
      <w:r w:rsidR="009A01A0">
        <w:rPr>
          <w:rFonts w:ascii="Arial" w:hAnsi="Arial" w:cs="Arial"/>
        </w:rPr>
        <w:t>l</w:t>
      </w:r>
      <w:r w:rsidRPr="009A01A0">
        <w:rPr>
          <w:rFonts w:ascii="Arial" w:hAnsi="Arial" w:cs="Arial"/>
        </w:rPr>
        <w:t>n</w:t>
      </w:r>
      <w:r w:rsidR="009A01A0">
        <w:rPr>
          <w:rFonts w:ascii="Arial" w:hAnsi="Arial" w:cs="Arial"/>
        </w:rPr>
        <w:t>ě</w:t>
      </w:r>
      <w:r w:rsidRPr="009A01A0">
        <w:rPr>
          <w:rFonts w:ascii="Arial" w:hAnsi="Arial" w:cs="Arial"/>
        </w:rPr>
        <w:t xml:space="preserve">ných </w:t>
      </w:r>
      <w:r w:rsidR="009A01A0">
        <w:rPr>
          <w:rFonts w:ascii="Arial" w:hAnsi="Arial" w:cs="Arial"/>
        </w:rPr>
        <w:t>při čerpání paliva při různých rychlostech doplňování paliva (při různých průtocích);</w:t>
      </w:r>
      <w:r w:rsidRPr="00210356">
        <w:rPr>
          <w:rFonts w:ascii="Arial" w:hAnsi="Arial" w:cs="Arial"/>
        </w:rPr>
        <w:t xml:space="preserve"> </w:t>
      </w:r>
    </w:p>
    <w:p w:rsidR="00EE273D" w:rsidRPr="00210356" w:rsidRDefault="00EE273D" w:rsidP="00240BB4">
      <w:pPr>
        <w:spacing w:after="120"/>
        <w:ind w:left="426" w:hanging="426"/>
        <w:jc w:val="both"/>
        <w:rPr>
          <w:rFonts w:ascii="Arial" w:hAnsi="Arial" w:cs="Arial"/>
        </w:rPr>
      </w:pPr>
      <w:r w:rsidRPr="00210356">
        <w:rPr>
          <w:rFonts w:ascii="Arial" w:hAnsi="Arial" w:cs="Arial"/>
        </w:rPr>
        <w:t>-</w:t>
      </w:r>
      <w:r w:rsidR="009A01A0">
        <w:rPr>
          <w:rFonts w:ascii="Arial" w:hAnsi="Arial" w:cs="Arial"/>
        </w:rPr>
        <w:t xml:space="preserve"> </w:t>
      </w:r>
      <w:r w:rsidR="009A01A0">
        <w:rPr>
          <w:rFonts w:ascii="Arial" w:hAnsi="Arial" w:cs="Arial"/>
        </w:rPr>
        <w:tab/>
      </w:r>
      <w:r w:rsidRPr="00210356">
        <w:rPr>
          <w:rFonts w:ascii="Arial" w:hAnsi="Arial" w:cs="Arial"/>
          <w:b/>
        </w:rPr>
        <w:t>stanoven</w:t>
      </w:r>
      <w:r w:rsidR="009A01A0">
        <w:rPr>
          <w:rFonts w:ascii="Arial" w:hAnsi="Arial" w:cs="Arial"/>
          <w:b/>
        </w:rPr>
        <w:t>í</w:t>
      </w:r>
      <w:r w:rsidRPr="00210356">
        <w:rPr>
          <w:rFonts w:ascii="Arial" w:hAnsi="Arial" w:cs="Arial"/>
          <w:b/>
        </w:rPr>
        <w:t xml:space="preserve"> korekčn</w:t>
      </w:r>
      <w:r w:rsidR="009A01A0">
        <w:rPr>
          <w:rFonts w:ascii="Arial" w:hAnsi="Arial" w:cs="Arial"/>
          <w:b/>
        </w:rPr>
        <w:t>í</w:t>
      </w:r>
      <w:r w:rsidRPr="00210356">
        <w:rPr>
          <w:rFonts w:ascii="Arial" w:hAnsi="Arial" w:cs="Arial"/>
          <w:b/>
        </w:rPr>
        <w:t>ho faktor</w:t>
      </w:r>
      <w:r w:rsidR="009A01A0">
        <w:rPr>
          <w:rFonts w:ascii="Arial" w:hAnsi="Arial" w:cs="Arial"/>
          <w:b/>
        </w:rPr>
        <w:t>u</w:t>
      </w:r>
      <w:r w:rsidRPr="00210356">
        <w:rPr>
          <w:rFonts w:ascii="Arial" w:hAnsi="Arial" w:cs="Arial"/>
        </w:rPr>
        <w:t xml:space="preserve"> pr</w:t>
      </w:r>
      <w:r w:rsidR="009A01A0">
        <w:rPr>
          <w:rFonts w:ascii="Arial" w:hAnsi="Arial" w:cs="Arial"/>
        </w:rPr>
        <w:t>o</w:t>
      </w:r>
      <w:r w:rsidRPr="00210356">
        <w:rPr>
          <w:rFonts w:ascii="Arial" w:hAnsi="Arial" w:cs="Arial"/>
        </w:rPr>
        <w:t xml:space="preserve"> nastaven</w:t>
      </w:r>
      <w:r w:rsidR="009A01A0">
        <w:rPr>
          <w:rFonts w:ascii="Arial" w:hAnsi="Arial" w:cs="Arial"/>
        </w:rPr>
        <w:t>í</w:t>
      </w:r>
      <w:r w:rsidRPr="00210356">
        <w:rPr>
          <w:rFonts w:ascii="Arial" w:hAnsi="Arial" w:cs="Arial"/>
        </w:rPr>
        <w:t xml:space="preserve"> a </w:t>
      </w:r>
      <w:r w:rsidR="009A01A0">
        <w:rPr>
          <w:rFonts w:ascii="Arial" w:hAnsi="Arial" w:cs="Arial"/>
        </w:rPr>
        <w:t>zkoušení</w:t>
      </w:r>
      <w:r w:rsidRPr="00210356">
        <w:rPr>
          <w:rFonts w:ascii="Arial" w:hAnsi="Arial" w:cs="Arial"/>
        </w:rPr>
        <w:t xml:space="preserve"> </w:t>
      </w:r>
      <w:r w:rsidR="009A01A0">
        <w:rPr>
          <w:rFonts w:ascii="Arial" w:hAnsi="Arial" w:cs="Arial"/>
        </w:rPr>
        <w:t xml:space="preserve">rekuperačních systémů </w:t>
      </w:r>
      <w:r w:rsidRPr="00210356">
        <w:rPr>
          <w:rFonts w:ascii="Arial" w:hAnsi="Arial" w:cs="Arial"/>
        </w:rPr>
        <w:t>suchou cestou</w:t>
      </w:r>
      <w:r w:rsidR="009A01A0">
        <w:rPr>
          <w:rFonts w:ascii="Arial" w:hAnsi="Arial" w:cs="Arial"/>
        </w:rPr>
        <w:t xml:space="preserve"> (</w:t>
      </w:r>
      <w:r w:rsidRPr="00210356">
        <w:rPr>
          <w:rFonts w:ascii="Arial" w:hAnsi="Arial" w:cs="Arial"/>
        </w:rPr>
        <w:t>vzduch</w:t>
      </w:r>
      <w:r w:rsidR="009A01A0">
        <w:rPr>
          <w:rFonts w:ascii="Arial" w:hAnsi="Arial" w:cs="Arial"/>
        </w:rPr>
        <w:t>e</w:t>
      </w:r>
      <w:r w:rsidRPr="00210356">
        <w:rPr>
          <w:rFonts w:ascii="Arial" w:hAnsi="Arial" w:cs="Arial"/>
        </w:rPr>
        <w:t>m</w:t>
      </w:r>
      <w:r w:rsidR="009A01A0">
        <w:rPr>
          <w:rFonts w:ascii="Arial" w:hAnsi="Arial" w:cs="Arial"/>
        </w:rPr>
        <w:t>)</w:t>
      </w:r>
      <w:r w:rsidRPr="00210356">
        <w:rPr>
          <w:rFonts w:ascii="Arial" w:hAnsi="Arial" w:cs="Arial"/>
        </w:rPr>
        <w:t xml:space="preserve"> na m</w:t>
      </w:r>
      <w:r w:rsidR="009A01A0">
        <w:rPr>
          <w:rFonts w:ascii="Arial" w:hAnsi="Arial" w:cs="Arial"/>
        </w:rPr>
        <w:t>í</w:t>
      </w:r>
      <w:r w:rsidRPr="00210356">
        <w:rPr>
          <w:rFonts w:ascii="Arial" w:hAnsi="Arial" w:cs="Arial"/>
        </w:rPr>
        <w:t>st</w:t>
      </w:r>
      <w:r w:rsidR="009A01A0">
        <w:rPr>
          <w:rFonts w:ascii="Arial" w:hAnsi="Arial" w:cs="Arial"/>
        </w:rPr>
        <w:t>ě</w:t>
      </w:r>
      <w:r w:rsidRPr="00210356">
        <w:rPr>
          <w:rFonts w:ascii="Arial" w:hAnsi="Arial" w:cs="Arial"/>
        </w:rPr>
        <w:t xml:space="preserve"> i</w:t>
      </w:r>
      <w:r w:rsidR="009A01A0">
        <w:rPr>
          <w:rFonts w:ascii="Arial" w:hAnsi="Arial" w:cs="Arial"/>
        </w:rPr>
        <w:t xml:space="preserve">nstalace </w:t>
      </w:r>
      <w:r w:rsidRPr="00210356">
        <w:rPr>
          <w:rFonts w:ascii="Arial" w:hAnsi="Arial" w:cs="Arial"/>
        </w:rPr>
        <w:t>výd</w:t>
      </w:r>
      <w:r w:rsidR="009A01A0">
        <w:rPr>
          <w:rFonts w:ascii="Arial" w:hAnsi="Arial" w:cs="Arial"/>
        </w:rPr>
        <w:t>e</w:t>
      </w:r>
      <w:r w:rsidRPr="00210356">
        <w:rPr>
          <w:rFonts w:ascii="Arial" w:hAnsi="Arial" w:cs="Arial"/>
        </w:rPr>
        <w:t>jn</w:t>
      </w:r>
      <w:r w:rsidR="009A01A0">
        <w:rPr>
          <w:rFonts w:ascii="Arial" w:hAnsi="Arial" w:cs="Arial"/>
        </w:rPr>
        <w:t>ích</w:t>
      </w:r>
      <w:r w:rsidRPr="00210356">
        <w:rPr>
          <w:rFonts w:ascii="Arial" w:hAnsi="Arial" w:cs="Arial"/>
        </w:rPr>
        <w:t xml:space="preserve"> stojan</w:t>
      </w:r>
      <w:r w:rsidR="009A01A0">
        <w:rPr>
          <w:rFonts w:ascii="Arial" w:hAnsi="Arial" w:cs="Arial"/>
        </w:rPr>
        <w:t>ů.</w:t>
      </w:r>
      <w:r w:rsidRPr="00210356">
        <w:rPr>
          <w:rFonts w:ascii="Arial" w:hAnsi="Arial" w:cs="Arial"/>
        </w:rPr>
        <w:t xml:space="preserve"> </w:t>
      </w:r>
    </w:p>
    <w:p w:rsidR="00EE273D" w:rsidRPr="00210356" w:rsidRDefault="009A01A0" w:rsidP="00BB23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Zařízení tvoří soustava otvíracích a regulačních ventilů, </w:t>
      </w:r>
      <w:r w:rsidR="00EE273D" w:rsidRPr="00210356">
        <w:rPr>
          <w:rFonts w:ascii="Arial" w:hAnsi="Arial" w:cs="Arial"/>
        </w:rPr>
        <w:t>filtr</w:t>
      </w:r>
      <w:r>
        <w:rPr>
          <w:rFonts w:ascii="Arial" w:hAnsi="Arial" w:cs="Arial"/>
        </w:rPr>
        <w:t>ů</w:t>
      </w:r>
      <w:r w:rsidR="00EE273D" w:rsidRPr="00210356">
        <w:rPr>
          <w:rFonts w:ascii="Arial" w:hAnsi="Arial" w:cs="Arial"/>
        </w:rPr>
        <w:t xml:space="preserve"> a m</w:t>
      </w:r>
      <w:r>
        <w:rPr>
          <w:rFonts w:ascii="Arial" w:hAnsi="Arial" w:cs="Arial"/>
        </w:rPr>
        <w:t>ěřidel propojených</w:t>
      </w:r>
      <w:r w:rsidR="00EE273D" w:rsidRPr="00210356">
        <w:rPr>
          <w:rFonts w:ascii="Arial" w:hAnsi="Arial" w:cs="Arial"/>
        </w:rPr>
        <w:t xml:space="preserve"> potrubím. T</w:t>
      </w:r>
      <w:r>
        <w:rPr>
          <w:rFonts w:ascii="Arial" w:hAnsi="Arial" w:cs="Arial"/>
        </w:rPr>
        <w:t>a</w:t>
      </w:r>
      <w:r w:rsidR="00EE273D" w:rsidRPr="00210356">
        <w:rPr>
          <w:rFonts w:ascii="Arial" w:hAnsi="Arial" w:cs="Arial"/>
        </w:rPr>
        <w:t>to s</w:t>
      </w:r>
      <w:r>
        <w:rPr>
          <w:rFonts w:ascii="Arial" w:hAnsi="Arial" w:cs="Arial"/>
        </w:rPr>
        <w:t>ou</w:t>
      </w:r>
      <w:r w:rsidR="00EE273D" w:rsidRPr="00210356">
        <w:rPr>
          <w:rFonts w:ascii="Arial" w:hAnsi="Arial" w:cs="Arial"/>
        </w:rPr>
        <w:t>stava umožňuje p</w:t>
      </w:r>
      <w:r>
        <w:rPr>
          <w:rFonts w:ascii="Arial" w:hAnsi="Arial" w:cs="Arial"/>
        </w:rPr>
        <w:t>ř</w:t>
      </w:r>
      <w:r w:rsidR="00EE273D" w:rsidRPr="00210356">
        <w:rPr>
          <w:rFonts w:ascii="Arial" w:hAnsi="Arial" w:cs="Arial"/>
        </w:rPr>
        <w:t>esné m</w:t>
      </w:r>
      <w:r>
        <w:rPr>
          <w:rFonts w:ascii="Arial" w:hAnsi="Arial" w:cs="Arial"/>
        </w:rPr>
        <w:t>ěře</w:t>
      </w:r>
      <w:r w:rsidR="00EE273D" w:rsidRPr="00210356">
        <w:rPr>
          <w:rFonts w:ascii="Arial" w:hAnsi="Arial" w:cs="Arial"/>
        </w:rPr>
        <w:t>n</w:t>
      </w:r>
      <w:r>
        <w:rPr>
          <w:rFonts w:ascii="Arial" w:hAnsi="Arial" w:cs="Arial"/>
        </w:rPr>
        <w:t>í</w:t>
      </w:r>
      <w:r w:rsidR="00EE273D" w:rsidRPr="00210356">
        <w:rPr>
          <w:rFonts w:ascii="Arial" w:hAnsi="Arial" w:cs="Arial"/>
        </w:rPr>
        <w:t xml:space="preserve"> objem</w:t>
      </w:r>
      <w:r>
        <w:rPr>
          <w:rFonts w:ascii="Arial" w:hAnsi="Arial" w:cs="Arial"/>
        </w:rPr>
        <w:t>ů</w:t>
      </w:r>
      <w:r w:rsidR="00EE273D" w:rsidRPr="00210356">
        <w:rPr>
          <w:rFonts w:ascii="Arial" w:hAnsi="Arial" w:cs="Arial"/>
        </w:rPr>
        <w:t xml:space="preserve"> odsávaných p</w:t>
      </w:r>
      <w:r>
        <w:rPr>
          <w:rFonts w:ascii="Arial" w:hAnsi="Arial" w:cs="Arial"/>
        </w:rPr>
        <w:t>a</w:t>
      </w:r>
      <w:r w:rsidR="00EE273D" w:rsidRPr="00210356">
        <w:rPr>
          <w:rFonts w:ascii="Arial" w:hAnsi="Arial" w:cs="Arial"/>
        </w:rPr>
        <w:t>r, synchroniz</w:t>
      </w:r>
      <w:r>
        <w:rPr>
          <w:rFonts w:ascii="Arial" w:hAnsi="Arial" w:cs="Arial"/>
        </w:rPr>
        <w:t>a</w:t>
      </w:r>
      <w:r w:rsidR="00EE273D" w:rsidRPr="00210356">
        <w:rPr>
          <w:rFonts w:ascii="Arial" w:hAnsi="Arial" w:cs="Arial"/>
        </w:rPr>
        <w:t>ci odsáv</w:t>
      </w:r>
      <w:r>
        <w:rPr>
          <w:rFonts w:ascii="Arial" w:hAnsi="Arial" w:cs="Arial"/>
        </w:rPr>
        <w:t>ání</w:t>
      </w:r>
      <w:r w:rsidR="00EE273D" w:rsidRPr="00210356">
        <w:rPr>
          <w:rFonts w:ascii="Arial" w:hAnsi="Arial" w:cs="Arial"/>
        </w:rPr>
        <w:t xml:space="preserve"> s </w:t>
      </w:r>
      <w:r>
        <w:rPr>
          <w:rFonts w:ascii="Arial" w:hAnsi="Arial" w:cs="Arial"/>
        </w:rPr>
        <w:t>čerpáním</w:t>
      </w:r>
      <w:r w:rsidR="00EE273D" w:rsidRPr="00210356">
        <w:rPr>
          <w:rFonts w:ascii="Arial" w:hAnsi="Arial" w:cs="Arial"/>
        </w:rPr>
        <w:t xml:space="preserve"> </w:t>
      </w:r>
      <w:r w:rsidR="00EE273D" w:rsidRPr="00210356">
        <w:rPr>
          <w:rFonts w:ascii="Arial" w:hAnsi="Arial" w:cs="Arial"/>
        </w:rPr>
        <w:lastRenderedPageBreak/>
        <w:t>paliva do nádrže a vyhodno</w:t>
      </w:r>
      <w:r>
        <w:rPr>
          <w:rFonts w:ascii="Arial" w:hAnsi="Arial" w:cs="Arial"/>
        </w:rPr>
        <w:t>cení</w:t>
      </w:r>
      <w:r w:rsidR="00EE273D" w:rsidRPr="00210356">
        <w:rPr>
          <w:rFonts w:ascii="Arial" w:hAnsi="Arial" w:cs="Arial"/>
        </w:rPr>
        <w:t xml:space="preserve"> hmotnostn</w:t>
      </w:r>
      <w:r>
        <w:rPr>
          <w:rFonts w:ascii="Arial" w:hAnsi="Arial" w:cs="Arial"/>
        </w:rPr>
        <w:t>í</w:t>
      </w:r>
      <w:r w:rsidR="00EE273D" w:rsidRPr="00210356">
        <w:rPr>
          <w:rFonts w:ascii="Arial" w:hAnsi="Arial" w:cs="Arial"/>
        </w:rPr>
        <w:t>ho pod</w:t>
      </w:r>
      <w:r>
        <w:rPr>
          <w:rFonts w:ascii="Arial" w:hAnsi="Arial" w:cs="Arial"/>
        </w:rPr>
        <w:t>í</w:t>
      </w:r>
      <w:r w:rsidR="00EE273D" w:rsidRPr="00210356">
        <w:rPr>
          <w:rFonts w:ascii="Arial" w:hAnsi="Arial" w:cs="Arial"/>
        </w:rPr>
        <w:t>lu uh</w:t>
      </w:r>
      <w:r>
        <w:rPr>
          <w:rFonts w:ascii="Arial" w:hAnsi="Arial" w:cs="Arial"/>
        </w:rPr>
        <w:t>l</w:t>
      </w:r>
      <w:r w:rsidR="00EE273D" w:rsidRPr="00210356">
        <w:rPr>
          <w:rFonts w:ascii="Arial" w:hAnsi="Arial" w:cs="Arial"/>
        </w:rPr>
        <w:t>ovodík</w:t>
      </w:r>
      <w:r>
        <w:rPr>
          <w:rFonts w:ascii="Arial" w:hAnsi="Arial" w:cs="Arial"/>
        </w:rPr>
        <w:t>ů</w:t>
      </w:r>
      <w:r w:rsidR="00EE273D" w:rsidRPr="00210356">
        <w:rPr>
          <w:rFonts w:ascii="Arial" w:hAnsi="Arial" w:cs="Arial"/>
        </w:rPr>
        <w:t xml:space="preserve"> v benzínových parách. Vše</w:t>
      </w:r>
      <w:r>
        <w:rPr>
          <w:rFonts w:ascii="Arial" w:hAnsi="Arial" w:cs="Arial"/>
        </w:rPr>
        <w:t>chna</w:t>
      </w:r>
      <w:r w:rsidR="00EE273D" w:rsidRPr="00210356">
        <w:rPr>
          <w:rFonts w:ascii="Arial" w:hAnsi="Arial" w:cs="Arial"/>
        </w:rPr>
        <w:t xml:space="preserve"> použit</w:t>
      </w:r>
      <w:r>
        <w:rPr>
          <w:rFonts w:ascii="Arial" w:hAnsi="Arial" w:cs="Arial"/>
        </w:rPr>
        <w:t>á</w:t>
      </w:r>
      <w:r w:rsidR="00EE273D" w:rsidRPr="00210356">
        <w:rPr>
          <w:rFonts w:ascii="Arial" w:hAnsi="Arial" w:cs="Arial"/>
        </w:rPr>
        <w:t xml:space="preserve"> m</w:t>
      </w:r>
      <w:r>
        <w:rPr>
          <w:rFonts w:ascii="Arial" w:hAnsi="Arial" w:cs="Arial"/>
        </w:rPr>
        <w:t xml:space="preserve">ěřidla </w:t>
      </w:r>
      <w:r w:rsidR="00240BB4">
        <w:rPr>
          <w:rFonts w:ascii="Arial" w:hAnsi="Arial" w:cs="Arial"/>
        </w:rPr>
        <w:t xml:space="preserve">jsou </w:t>
      </w:r>
      <w:r>
        <w:rPr>
          <w:rFonts w:ascii="Arial" w:hAnsi="Arial" w:cs="Arial"/>
        </w:rPr>
        <w:t>tak, jak lze u národního metrologického institut očekávat, řádně</w:t>
      </w:r>
      <w:r w:rsidR="00EE273D" w:rsidRPr="00210356">
        <w:rPr>
          <w:rFonts w:ascii="Arial" w:hAnsi="Arial" w:cs="Arial"/>
        </w:rPr>
        <w:t xml:space="preserve"> kalibrovan</w:t>
      </w:r>
      <w:r>
        <w:rPr>
          <w:rFonts w:ascii="Arial" w:hAnsi="Arial" w:cs="Arial"/>
        </w:rPr>
        <w:t>á</w:t>
      </w:r>
      <w:r w:rsidR="00EE273D" w:rsidRPr="00210356">
        <w:rPr>
          <w:rFonts w:ascii="Arial" w:hAnsi="Arial" w:cs="Arial"/>
        </w:rPr>
        <w:t xml:space="preserve"> a kon</w:t>
      </w:r>
      <w:r>
        <w:rPr>
          <w:rFonts w:ascii="Arial" w:hAnsi="Arial" w:cs="Arial"/>
        </w:rPr>
        <w:t>s</w:t>
      </w:r>
      <w:r w:rsidR="00EE273D" w:rsidRPr="00210356">
        <w:rPr>
          <w:rFonts w:ascii="Arial" w:hAnsi="Arial" w:cs="Arial"/>
        </w:rPr>
        <w:t>trukc</w:t>
      </w:r>
      <w:r>
        <w:rPr>
          <w:rFonts w:ascii="Arial" w:hAnsi="Arial" w:cs="Arial"/>
        </w:rPr>
        <w:t>e</w:t>
      </w:r>
      <w:r w:rsidR="00EE273D" w:rsidRPr="002103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zařízení </w:t>
      </w:r>
      <w:r w:rsidR="00EE273D" w:rsidRPr="00210356">
        <w:rPr>
          <w:rFonts w:ascii="Arial" w:hAnsi="Arial" w:cs="Arial"/>
        </w:rPr>
        <w:t>sp</w:t>
      </w:r>
      <w:r>
        <w:rPr>
          <w:rFonts w:ascii="Arial" w:hAnsi="Arial" w:cs="Arial"/>
        </w:rPr>
        <w:t>l</w:t>
      </w:r>
      <w:r w:rsidR="00EE273D" w:rsidRPr="00210356">
        <w:rPr>
          <w:rFonts w:ascii="Arial" w:hAnsi="Arial" w:cs="Arial"/>
        </w:rPr>
        <w:t>ň</w:t>
      </w:r>
      <w:r>
        <w:rPr>
          <w:rFonts w:ascii="Arial" w:hAnsi="Arial" w:cs="Arial"/>
        </w:rPr>
        <w:t xml:space="preserve">uje </w:t>
      </w:r>
      <w:r w:rsidR="00EE273D" w:rsidRPr="00210356">
        <w:rPr>
          <w:rFonts w:ascii="Arial" w:hAnsi="Arial" w:cs="Arial"/>
        </w:rPr>
        <w:t>pot</w:t>
      </w:r>
      <w:r>
        <w:rPr>
          <w:rFonts w:ascii="Arial" w:hAnsi="Arial" w:cs="Arial"/>
        </w:rPr>
        <w:t>ř</w:t>
      </w:r>
      <w:r w:rsidR="00EE273D" w:rsidRPr="00210356">
        <w:rPr>
          <w:rFonts w:ascii="Arial" w:hAnsi="Arial" w:cs="Arial"/>
        </w:rPr>
        <w:t>ebné bezpečnostn</w:t>
      </w:r>
      <w:r>
        <w:rPr>
          <w:rFonts w:ascii="Arial" w:hAnsi="Arial" w:cs="Arial"/>
        </w:rPr>
        <w:t>í</w:t>
      </w:r>
      <w:r w:rsidR="00EE273D" w:rsidRPr="00210356">
        <w:rPr>
          <w:rFonts w:ascii="Arial" w:hAnsi="Arial" w:cs="Arial"/>
        </w:rPr>
        <w:t xml:space="preserve"> p</w:t>
      </w:r>
      <w:r>
        <w:rPr>
          <w:rFonts w:ascii="Arial" w:hAnsi="Arial" w:cs="Arial"/>
        </w:rPr>
        <w:t>ř</w:t>
      </w:r>
      <w:r w:rsidR="00EE273D" w:rsidRPr="00210356">
        <w:rPr>
          <w:rFonts w:ascii="Arial" w:hAnsi="Arial" w:cs="Arial"/>
        </w:rPr>
        <w:t>edpisy.</w:t>
      </w:r>
      <w:r w:rsidR="00AB3EFC">
        <w:rPr>
          <w:rFonts w:ascii="Arial" w:hAnsi="Arial" w:cs="Arial"/>
        </w:rPr>
        <w:t xml:space="preserve"> Zařízení je ve finálním stadiu vývoje, po kterém bude certifikováno pro použití v</w:t>
      </w:r>
      <w:r w:rsidR="00240BB4">
        <w:rPr>
          <w:rFonts w:ascii="Arial" w:hAnsi="Arial" w:cs="Arial"/>
        </w:rPr>
        <w:t xml:space="preserve"> prostředí s nebezpečím </w:t>
      </w:r>
      <w:r w:rsidR="00AB3EFC">
        <w:rPr>
          <w:rFonts w:ascii="Arial" w:hAnsi="Arial" w:cs="Arial"/>
        </w:rPr>
        <w:t>výbu</w:t>
      </w:r>
      <w:r w:rsidR="00240BB4">
        <w:rPr>
          <w:rFonts w:ascii="Arial" w:hAnsi="Arial" w:cs="Arial"/>
        </w:rPr>
        <w:t>chu</w:t>
      </w:r>
      <w:r w:rsidR="00AB3EFC">
        <w:rPr>
          <w:rFonts w:ascii="Arial" w:hAnsi="Arial" w:cs="Arial"/>
        </w:rPr>
        <w:t xml:space="preserve"> – předpoklad nasazení do ostrého provozu je </w:t>
      </w:r>
      <w:r w:rsidR="00240BB4">
        <w:rPr>
          <w:rFonts w:ascii="Arial" w:hAnsi="Arial" w:cs="Arial"/>
        </w:rPr>
        <w:t xml:space="preserve">v </w:t>
      </w:r>
      <w:r w:rsidR="00AB3EFC">
        <w:rPr>
          <w:rFonts w:ascii="Arial" w:hAnsi="Arial" w:cs="Arial"/>
        </w:rPr>
        <w:t>polovin</w:t>
      </w:r>
      <w:r w:rsidR="00240BB4">
        <w:rPr>
          <w:rFonts w:ascii="Arial" w:hAnsi="Arial" w:cs="Arial"/>
        </w:rPr>
        <w:t>ě</w:t>
      </w:r>
      <w:r w:rsidR="00AB3EFC">
        <w:rPr>
          <w:rFonts w:ascii="Arial" w:hAnsi="Arial" w:cs="Arial"/>
        </w:rPr>
        <w:t xml:space="preserve"> r. 2015.</w:t>
      </w:r>
      <w:r w:rsidR="00240BB4">
        <w:rPr>
          <w:rFonts w:ascii="Arial" w:hAnsi="Arial" w:cs="Arial"/>
        </w:rPr>
        <w:t xml:space="preserve"> Všechny prvky zkušebního zařízení lze umístit do přívěsného vozíku (viz obrázek níže) a transportovat na místo zkoušky</w:t>
      </w:r>
      <w:r w:rsidR="002B4C43">
        <w:rPr>
          <w:rFonts w:ascii="Arial" w:hAnsi="Arial" w:cs="Arial"/>
        </w:rPr>
        <w:t xml:space="preserve"> nebo může být zkoušení provedeno </w:t>
      </w:r>
      <w:r w:rsidR="00240BB4">
        <w:rPr>
          <w:rFonts w:ascii="Arial" w:hAnsi="Arial" w:cs="Arial"/>
        </w:rPr>
        <w:t>v prostorách ČMI</w:t>
      </w:r>
      <w:r w:rsidR="002B4C43">
        <w:rPr>
          <w:rFonts w:ascii="Arial" w:hAnsi="Arial" w:cs="Arial"/>
        </w:rPr>
        <w:t xml:space="preserve"> – podle dohody</w:t>
      </w:r>
      <w:r w:rsidR="00240BB4">
        <w:rPr>
          <w:rFonts w:ascii="Arial" w:hAnsi="Arial" w:cs="Arial"/>
        </w:rPr>
        <w:t xml:space="preserve">. V případě zájmu o tuto problematiku kontaktujte Ing. Petera </w:t>
      </w:r>
      <w:proofErr w:type="spellStart"/>
      <w:r w:rsidR="00240BB4">
        <w:rPr>
          <w:rFonts w:ascii="Arial" w:hAnsi="Arial" w:cs="Arial"/>
        </w:rPr>
        <w:t>Škrovánka</w:t>
      </w:r>
      <w:proofErr w:type="spellEnd"/>
      <w:r w:rsidR="00240BB4">
        <w:rPr>
          <w:rFonts w:ascii="Arial" w:hAnsi="Arial" w:cs="Arial"/>
        </w:rPr>
        <w:t xml:space="preserve">, </w:t>
      </w:r>
      <w:hyperlink r:id="rId9" w:history="1">
        <w:r w:rsidR="00240BB4" w:rsidRPr="008C0749">
          <w:rPr>
            <w:rStyle w:val="Hypertextovodkaz"/>
            <w:rFonts w:ascii="Arial" w:hAnsi="Arial" w:cs="Arial"/>
          </w:rPr>
          <w:t>pskrovanek@cmi.cz</w:t>
        </w:r>
      </w:hyperlink>
      <w:r w:rsidR="00240BB4">
        <w:rPr>
          <w:rFonts w:ascii="Arial" w:hAnsi="Arial" w:cs="Arial"/>
        </w:rPr>
        <w:t xml:space="preserve"> nebo </w:t>
      </w:r>
      <w:r w:rsidR="002B4C43">
        <w:rPr>
          <w:rFonts w:ascii="Arial" w:hAnsi="Arial" w:cs="Arial"/>
        </w:rPr>
        <w:t>Mgr. Jindřicha Bílka</w:t>
      </w:r>
      <w:r w:rsidR="00240BB4">
        <w:rPr>
          <w:rFonts w:ascii="Arial" w:hAnsi="Arial" w:cs="Arial"/>
        </w:rPr>
        <w:t>,</w:t>
      </w:r>
      <w:r w:rsidR="002B4C43">
        <w:rPr>
          <w:rFonts w:ascii="Arial" w:hAnsi="Arial" w:cs="Arial"/>
        </w:rPr>
        <w:t xml:space="preserve"> </w:t>
      </w:r>
      <w:hyperlink r:id="rId10" w:history="1">
        <w:r w:rsidR="002B4C43" w:rsidRPr="00D301FD">
          <w:rPr>
            <w:rStyle w:val="Hypertextovodkaz"/>
            <w:rFonts w:ascii="Arial" w:hAnsi="Arial" w:cs="Arial"/>
          </w:rPr>
          <w:t>jbilek2@cmi.cz</w:t>
        </w:r>
      </w:hyperlink>
      <w:r w:rsidR="00240BB4">
        <w:rPr>
          <w:rFonts w:ascii="Arial" w:hAnsi="Arial" w:cs="Arial"/>
        </w:rPr>
        <w:t xml:space="preserve">. </w:t>
      </w:r>
      <w:r w:rsidR="00AB3EFC">
        <w:rPr>
          <w:rFonts w:ascii="Arial" w:hAnsi="Arial" w:cs="Arial"/>
        </w:rPr>
        <w:t xml:space="preserve"> </w:t>
      </w:r>
    </w:p>
    <w:p w:rsidR="00EE273D" w:rsidRPr="00240BB4" w:rsidRDefault="00EE273D" w:rsidP="00BB23F4">
      <w:pPr>
        <w:jc w:val="both"/>
        <w:rPr>
          <w:rFonts w:ascii="Arial" w:hAnsi="Arial" w:cs="Arial"/>
        </w:rPr>
      </w:pPr>
      <w:r w:rsidRPr="00240BB4">
        <w:rPr>
          <w:rFonts w:ascii="Arial" w:hAnsi="Arial" w:cs="Arial"/>
        </w:rPr>
        <w:t>T</w:t>
      </w:r>
      <w:r w:rsidR="00240BB4" w:rsidRPr="00240BB4">
        <w:rPr>
          <w:rFonts w:ascii="Arial" w:hAnsi="Arial" w:cs="Arial"/>
        </w:rPr>
        <w:t>a</w:t>
      </w:r>
      <w:r w:rsidRPr="00240BB4">
        <w:rPr>
          <w:rFonts w:ascii="Arial" w:hAnsi="Arial" w:cs="Arial"/>
        </w:rPr>
        <w:t xml:space="preserve">to </w:t>
      </w:r>
      <w:r w:rsidR="00240BB4">
        <w:rPr>
          <w:rFonts w:ascii="Arial" w:hAnsi="Arial" w:cs="Arial"/>
        </w:rPr>
        <w:t>sestava</w:t>
      </w:r>
      <w:r w:rsidRPr="00240BB4">
        <w:rPr>
          <w:rFonts w:ascii="Arial" w:hAnsi="Arial" w:cs="Arial"/>
        </w:rPr>
        <w:t xml:space="preserve"> </w:t>
      </w:r>
      <w:r w:rsidR="005B38D5">
        <w:rPr>
          <w:rFonts w:ascii="Arial" w:hAnsi="Arial" w:cs="Arial"/>
        </w:rPr>
        <w:t xml:space="preserve">spolu </w:t>
      </w:r>
      <w:r w:rsidRPr="00240BB4">
        <w:rPr>
          <w:rFonts w:ascii="Arial" w:hAnsi="Arial" w:cs="Arial"/>
        </w:rPr>
        <w:t>s jednou nádrž</w:t>
      </w:r>
      <w:r w:rsidR="00240BB4">
        <w:rPr>
          <w:rFonts w:ascii="Arial" w:hAnsi="Arial" w:cs="Arial"/>
        </w:rPr>
        <w:t>í</w:t>
      </w:r>
      <w:r w:rsidRPr="00240BB4">
        <w:rPr>
          <w:rFonts w:ascii="Arial" w:hAnsi="Arial" w:cs="Arial"/>
        </w:rPr>
        <w:t xml:space="preserve"> je um</w:t>
      </w:r>
      <w:r w:rsidR="00240BB4">
        <w:rPr>
          <w:rFonts w:ascii="Arial" w:hAnsi="Arial" w:cs="Arial"/>
        </w:rPr>
        <w:t>í</w:t>
      </w:r>
      <w:r w:rsidRPr="00240BB4">
        <w:rPr>
          <w:rFonts w:ascii="Arial" w:hAnsi="Arial" w:cs="Arial"/>
        </w:rPr>
        <w:t>st</w:t>
      </w:r>
      <w:r w:rsidR="00240BB4">
        <w:rPr>
          <w:rFonts w:ascii="Arial" w:hAnsi="Arial" w:cs="Arial"/>
        </w:rPr>
        <w:t>ěná</w:t>
      </w:r>
      <w:r w:rsidRPr="00240BB4">
        <w:rPr>
          <w:rFonts w:ascii="Arial" w:hAnsi="Arial" w:cs="Arial"/>
        </w:rPr>
        <w:t xml:space="preserve"> v hlavn</w:t>
      </w:r>
      <w:r w:rsidR="00240BB4">
        <w:rPr>
          <w:rFonts w:ascii="Arial" w:hAnsi="Arial" w:cs="Arial"/>
        </w:rPr>
        <w:t>í</w:t>
      </w:r>
      <w:r w:rsidRPr="00240BB4">
        <w:rPr>
          <w:rFonts w:ascii="Arial" w:hAnsi="Arial" w:cs="Arial"/>
        </w:rPr>
        <w:t>m modul</w:t>
      </w:r>
      <w:r w:rsidR="00240BB4">
        <w:rPr>
          <w:rFonts w:ascii="Arial" w:hAnsi="Arial" w:cs="Arial"/>
        </w:rPr>
        <w:t>u</w:t>
      </w:r>
      <w:r w:rsidRPr="00240BB4">
        <w:rPr>
          <w:rFonts w:ascii="Arial" w:hAnsi="Arial" w:cs="Arial"/>
        </w:rPr>
        <w:t>, dop</w:t>
      </w:r>
      <w:r w:rsidR="00240BB4">
        <w:rPr>
          <w:rFonts w:ascii="Arial" w:hAnsi="Arial" w:cs="Arial"/>
        </w:rPr>
        <w:t>lňují</w:t>
      </w:r>
      <w:r w:rsidRPr="00240BB4">
        <w:rPr>
          <w:rFonts w:ascii="Arial" w:hAnsi="Arial" w:cs="Arial"/>
        </w:rPr>
        <w:t xml:space="preserve"> </w:t>
      </w:r>
      <w:r w:rsidR="005B38D5">
        <w:rPr>
          <w:rFonts w:ascii="Arial" w:hAnsi="Arial" w:cs="Arial"/>
        </w:rPr>
        <w:t xml:space="preserve">ji </w:t>
      </w:r>
      <w:bookmarkStart w:id="0" w:name="_GoBack"/>
      <w:bookmarkEnd w:id="0"/>
      <w:r w:rsidRPr="00240BB4">
        <w:rPr>
          <w:rFonts w:ascii="Arial" w:hAnsi="Arial" w:cs="Arial"/>
        </w:rPr>
        <w:t>dalš</w:t>
      </w:r>
      <w:r w:rsidR="00240BB4">
        <w:rPr>
          <w:rFonts w:ascii="Arial" w:hAnsi="Arial" w:cs="Arial"/>
        </w:rPr>
        <w:t>í</w:t>
      </w:r>
      <w:r w:rsidRPr="00240BB4">
        <w:rPr>
          <w:rFonts w:ascii="Arial" w:hAnsi="Arial" w:cs="Arial"/>
        </w:rPr>
        <w:t xml:space="preserve"> dv</w:t>
      </w:r>
      <w:r w:rsidR="00240BB4">
        <w:rPr>
          <w:rFonts w:ascii="Arial" w:hAnsi="Arial" w:cs="Arial"/>
        </w:rPr>
        <w:t>ě</w:t>
      </w:r>
      <w:r w:rsidRPr="00240BB4">
        <w:rPr>
          <w:rFonts w:ascii="Arial" w:hAnsi="Arial" w:cs="Arial"/>
        </w:rPr>
        <w:t xml:space="preserve"> </w:t>
      </w:r>
      <w:r w:rsidR="00240BB4">
        <w:rPr>
          <w:rFonts w:ascii="Arial" w:hAnsi="Arial" w:cs="Arial"/>
        </w:rPr>
        <w:t>z</w:t>
      </w:r>
      <w:r w:rsidRPr="00240BB4">
        <w:rPr>
          <w:rFonts w:ascii="Arial" w:hAnsi="Arial" w:cs="Arial"/>
        </w:rPr>
        <w:t>k</w:t>
      </w:r>
      <w:r w:rsidR="00240BB4">
        <w:rPr>
          <w:rFonts w:ascii="Arial" w:hAnsi="Arial" w:cs="Arial"/>
        </w:rPr>
        <w:t>u</w:t>
      </w:r>
      <w:r w:rsidRPr="00240BB4">
        <w:rPr>
          <w:rFonts w:ascii="Arial" w:hAnsi="Arial" w:cs="Arial"/>
        </w:rPr>
        <w:t>š</w:t>
      </w:r>
      <w:r w:rsidR="00240BB4">
        <w:rPr>
          <w:rFonts w:ascii="Arial" w:hAnsi="Arial" w:cs="Arial"/>
        </w:rPr>
        <w:t>e</w:t>
      </w:r>
      <w:r w:rsidRPr="00240BB4">
        <w:rPr>
          <w:rFonts w:ascii="Arial" w:hAnsi="Arial" w:cs="Arial"/>
        </w:rPr>
        <w:t>bn</w:t>
      </w:r>
      <w:r w:rsidR="00240BB4">
        <w:rPr>
          <w:rFonts w:ascii="Arial" w:hAnsi="Arial" w:cs="Arial"/>
        </w:rPr>
        <w:t>í</w:t>
      </w:r>
      <w:r w:rsidR="00DC3F1B">
        <w:rPr>
          <w:rFonts w:ascii="Arial" w:hAnsi="Arial" w:cs="Arial"/>
        </w:rPr>
        <w:t xml:space="preserve"> nádrže – viz níže</w:t>
      </w:r>
      <w:r w:rsidRPr="00240BB4">
        <w:rPr>
          <w:rFonts w:ascii="Arial" w:hAnsi="Arial" w:cs="Arial"/>
        </w:rPr>
        <w:t xml:space="preserve"> </w:t>
      </w:r>
    </w:p>
    <w:p w:rsidR="00EE273D" w:rsidRDefault="00EE273D" w:rsidP="00BB23F4">
      <w:pPr>
        <w:jc w:val="both"/>
      </w:pPr>
      <w:r>
        <w:rPr>
          <w:noProof/>
          <w:lang w:eastAsia="cs-CZ"/>
        </w:rPr>
        <w:drawing>
          <wp:inline distT="0" distB="0" distL="0" distR="0" wp14:anchorId="5E46EFCC" wp14:editId="626A5FB1">
            <wp:extent cx="4705301" cy="2823077"/>
            <wp:effectExtent l="7620" t="0" r="8255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4_1454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01621" cy="282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5E5E970" wp14:editId="003922E4">
            <wp:extent cx="4714809" cy="2828781"/>
            <wp:effectExtent l="9525" t="0" r="635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4_1457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3250" cy="282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1B" w:rsidRDefault="00DC3F1B" w:rsidP="00BB23F4">
      <w:pPr>
        <w:jc w:val="both"/>
        <w:rPr>
          <w:rFonts w:ascii="Arial" w:hAnsi="Arial" w:cs="Arial"/>
        </w:rPr>
      </w:pPr>
    </w:p>
    <w:p w:rsidR="00EE273D" w:rsidRPr="00240BB4" w:rsidRDefault="005B38D5" w:rsidP="00DC3F1B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Další automobilové n</w:t>
      </w:r>
      <w:r w:rsidR="00240BB4" w:rsidRPr="00240BB4">
        <w:rPr>
          <w:rFonts w:ascii="Arial" w:hAnsi="Arial" w:cs="Arial"/>
        </w:rPr>
        <w:t>ádrže potřebné k provedení všech předepsaných zkoušek</w:t>
      </w:r>
      <w:r w:rsidR="00EE273D" w:rsidRPr="00240BB4">
        <w:rPr>
          <w:rFonts w:ascii="Arial" w:hAnsi="Arial" w:cs="Arial"/>
        </w:rPr>
        <w:t xml:space="preserve"> </w:t>
      </w:r>
    </w:p>
    <w:p w:rsidR="009D2F42" w:rsidRPr="00EE273D" w:rsidRDefault="00EE273D" w:rsidP="00BB23F4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2AFC36F5" wp14:editId="28D51C57">
            <wp:extent cx="2949586" cy="1769687"/>
            <wp:effectExtent l="0" t="0" r="3175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4_1340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518" cy="176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2ACF479" wp14:editId="102B88A5">
            <wp:extent cx="2782956" cy="1765127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4_1344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83204" cy="176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F42" w:rsidRPr="00EE273D" w:rsidSect="00B51961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268" w:right="1134" w:bottom="1701" w:left="1134" w:header="73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C8E" w:rsidRDefault="004D6C8E" w:rsidP="00706A0A">
      <w:pPr>
        <w:spacing w:after="0" w:line="240" w:lineRule="auto"/>
      </w:pPr>
      <w:r>
        <w:separator/>
      </w:r>
    </w:p>
  </w:endnote>
  <w:endnote w:type="continuationSeparator" w:id="0">
    <w:p w:rsidR="004D6C8E" w:rsidRDefault="004D6C8E" w:rsidP="00706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032862"/>
      <w:docPartObj>
        <w:docPartGallery w:val="Page Numbers (Bottom of Page)"/>
        <w:docPartUnique/>
      </w:docPartObj>
    </w:sdtPr>
    <w:sdtEndPr>
      <w:rPr>
        <w:rStyle w:val="slostrnky"/>
        <w:b/>
        <w:noProof/>
        <w:sz w:val="20"/>
      </w:rPr>
    </w:sdtEndPr>
    <w:sdtContent>
      <w:p w:rsidR="0008030E" w:rsidRPr="0008030E" w:rsidRDefault="0008030E">
        <w:pPr>
          <w:pStyle w:val="Zpat"/>
          <w:jc w:val="center"/>
          <w:rPr>
            <w:rStyle w:val="slostrnky"/>
            <w:b/>
            <w:noProof/>
            <w:sz w:val="20"/>
          </w:rPr>
        </w:pPr>
        <w:r w:rsidRPr="0008030E">
          <w:rPr>
            <w:rStyle w:val="slostrnky"/>
            <w:b/>
            <w:noProof/>
            <w:sz w:val="20"/>
          </w:rPr>
          <w:fldChar w:fldCharType="begin"/>
        </w:r>
        <w:r w:rsidRPr="0008030E">
          <w:rPr>
            <w:rStyle w:val="slostrnky"/>
            <w:b/>
            <w:noProof/>
            <w:sz w:val="20"/>
          </w:rPr>
          <w:instrText>PAGE   \* MERGEFORMAT</w:instrText>
        </w:r>
        <w:r w:rsidRPr="0008030E">
          <w:rPr>
            <w:rStyle w:val="slostrnky"/>
            <w:b/>
            <w:noProof/>
            <w:sz w:val="20"/>
          </w:rPr>
          <w:fldChar w:fldCharType="separate"/>
        </w:r>
        <w:r w:rsidR="005B38D5">
          <w:rPr>
            <w:rStyle w:val="slostrnky"/>
            <w:b/>
            <w:noProof/>
            <w:sz w:val="20"/>
          </w:rPr>
          <w:t>2</w:t>
        </w:r>
        <w:r w:rsidRPr="0008030E">
          <w:rPr>
            <w:rStyle w:val="slostrnky"/>
            <w:b/>
            <w:noProof/>
            <w:sz w:val="20"/>
          </w:rPr>
          <w:fldChar w:fldCharType="end"/>
        </w:r>
        <w:r w:rsidRPr="0008030E">
          <w:rPr>
            <w:rStyle w:val="slostrnky"/>
            <w:b/>
            <w:noProof/>
            <w:sz w:val="20"/>
          </w:rPr>
          <w:t>/</w:t>
        </w:r>
        <w:r>
          <w:rPr>
            <w:rStyle w:val="slostrnky"/>
            <w:b/>
            <w:noProof/>
            <w:sz w:val="20"/>
          </w:rPr>
          <w:fldChar w:fldCharType="begin"/>
        </w:r>
        <w:r>
          <w:rPr>
            <w:rStyle w:val="slostrnky"/>
            <w:b/>
            <w:noProof/>
            <w:sz w:val="20"/>
          </w:rPr>
          <w:instrText xml:space="preserve"> NUMPAGES </w:instrText>
        </w:r>
        <w:r>
          <w:rPr>
            <w:rStyle w:val="slostrnky"/>
            <w:b/>
            <w:noProof/>
            <w:sz w:val="20"/>
          </w:rPr>
          <w:fldChar w:fldCharType="separate"/>
        </w:r>
        <w:r w:rsidR="005B38D5">
          <w:rPr>
            <w:rStyle w:val="slostrnky"/>
            <w:b/>
            <w:noProof/>
            <w:sz w:val="20"/>
          </w:rPr>
          <w:t>3</w:t>
        </w:r>
        <w:r>
          <w:rPr>
            <w:rStyle w:val="slostrnky"/>
            <w:b/>
            <w:noProof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068" w:rsidRDefault="00585186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noProof/>
        <w:sz w:val="14"/>
        <w:szCs w:val="14"/>
        <w:lang w:eastAsia="cs-CZ"/>
      </w:rPr>
      <w:drawing>
        <wp:inline distT="0" distB="0" distL="0" distR="0" wp14:anchorId="0D94D15C" wp14:editId="21307657">
          <wp:extent cx="6120130" cy="238125"/>
          <wp:effectExtent l="0" t="0" r="0" b="9525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3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0CB3">
      <w:rPr>
        <w:rFonts w:ascii="Arial" w:hAnsi="Arial" w:cs="Arial"/>
        <w:b/>
        <w:sz w:val="14"/>
        <w:szCs w:val="14"/>
      </w:rPr>
      <w:t xml:space="preserve">      </w:t>
    </w:r>
  </w:p>
  <w:p w:rsidR="00AA0068" w:rsidRDefault="00AA0068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</w:p>
  <w:p w:rsidR="0008030E" w:rsidRPr="004A1350" w:rsidRDefault="004A1350" w:rsidP="00CA3CCC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sz w:val="14"/>
        <w:szCs w:val="14"/>
      </w:rPr>
    </w:pPr>
    <w:r w:rsidRPr="005E5FED">
      <w:rPr>
        <w:rFonts w:ascii="Arial" w:hAnsi="Arial" w:cs="Arial"/>
        <w:b/>
        <w:color w:val="0067A7"/>
        <w:sz w:val="14"/>
        <w:szCs w:val="14"/>
      </w:rPr>
      <w:t>Český metrologický institut</w:t>
    </w:r>
    <w:r>
      <w:rPr>
        <w:rFonts w:ascii="Arial" w:hAnsi="Arial" w:cs="Arial"/>
        <w:b/>
        <w:color w:val="0067A7"/>
        <w:sz w:val="14"/>
        <w:szCs w:val="14"/>
      </w:rPr>
      <w:t xml:space="preserve"> 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І </w:t>
    </w:r>
    <w:proofErr w:type="spellStart"/>
    <w:r w:rsidRPr="004A1350">
      <w:rPr>
        <w:rFonts w:ascii="Arial" w:hAnsi="Arial" w:cs="Arial"/>
        <w:color w:val="000000" w:themeColor="text1"/>
        <w:sz w:val="14"/>
        <w:szCs w:val="14"/>
      </w:rPr>
      <w:t>Okružni</w:t>
    </w:r>
    <w:proofErr w:type="spellEnd"/>
    <w:r w:rsidRPr="004A1350">
      <w:rPr>
        <w:rFonts w:ascii="Arial" w:hAnsi="Arial" w:cs="Arial"/>
        <w:color w:val="000000" w:themeColor="text1"/>
        <w:sz w:val="14"/>
        <w:szCs w:val="14"/>
      </w:rPr>
      <w:t xml:space="preserve"> 31, 638 00 Brno І Tel.: </w:t>
    </w:r>
    <w:r w:rsidR="00EC15A2">
      <w:rPr>
        <w:rFonts w:ascii="Arial" w:hAnsi="Arial" w:cs="Arial"/>
        <w:color w:val="000000" w:themeColor="text1"/>
        <w:sz w:val="14"/>
        <w:szCs w:val="14"/>
      </w:rPr>
      <w:t>545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</w:t>
    </w:r>
    <w:r w:rsidR="00EC15A2">
      <w:rPr>
        <w:rFonts w:ascii="Arial" w:hAnsi="Arial" w:cs="Arial"/>
        <w:color w:val="000000" w:themeColor="text1"/>
        <w:sz w:val="14"/>
        <w:szCs w:val="14"/>
      </w:rPr>
      <w:t>555</w:t>
    </w:r>
    <w:r w:rsidR="000C39A9">
      <w:rPr>
        <w:rFonts w:ascii="Arial" w:hAnsi="Arial" w:cs="Arial"/>
        <w:color w:val="000000" w:themeColor="text1"/>
        <w:sz w:val="14"/>
        <w:szCs w:val="14"/>
      </w:rPr>
      <w:t> </w:t>
    </w:r>
    <w:r w:rsidR="00EC15A2">
      <w:rPr>
        <w:rFonts w:ascii="Arial" w:hAnsi="Arial" w:cs="Arial"/>
        <w:color w:val="000000" w:themeColor="text1"/>
        <w:sz w:val="14"/>
        <w:szCs w:val="14"/>
      </w:rPr>
      <w:t>1</w:t>
    </w:r>
    <w:r w:rsidR="003B575F">
      <w:rPr>
        <w:rFonts w:ascii="Arial" w:hAnsi="Arial" w:cs="Arial"/>
        <w:color w:val="000000" w:themeColor="text1"/>
        <w:sz w:val="14"/>
        <w:szCs w:val="14"/>
      </w:rPr>
      <w:t>11</w:t>
    </w:r>
    <w:r w:rsidR="000C39A9">
      <w:rPr>
        <w:rFonts w:ascii="Arial" w:hAnsi="Arial" w:cs="Arial"/>
        <w:color w:val="000000" w:themeColor="text1"/>
        <w:sz w:val="14"/>
        <w:szCs w:val="14"/>
      </w:rPr>
      <w:t xml:space="preserve"> 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І Fax: </w:t>
    </w:r>
    <w:r w:rsidR="00EC15A2">
      <w:rPr>
        <w:rFonts w:ascii="Arial" w:hAnsi="Arial" w:cs="Arial"/>
        <w:color w:val="000000" w:themeColor="text1"/>
        <w:sz w:val="14"/>
        <w:szCs w:val="14"/>
      </w:rPr>
      <w:t>545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</w:t>
    </w:r>
    <w:r w:rsidR="00EC15A2">
      <w:rPr>
        <w:rFonts w:ascii="Arial" w:hAnsi="Arial" w:cs="Arial"/>
        <w:color w:val="000000" w:themeColor="text1"/>
        <w:sz w:val="14"/>
        <w:szCs w:val="14"/>
      </w:rPr>
      <w:t>222</w:t>
    </w:r>
    <w:r w:rsidRPr="004A1350">
      <w:rPr>
        <w:rFonts w:ascii="Arial" w:hAnsi="Arial" w:cs="Arial"/>
        <w:color w:val="000000" w:themeColor="text1"/>
        <w:sz w:val="14"/>
        <w:szCs w:val="14"/>
      </w:rPr>
      <w:t> </w:t>
    </w:r>
    <w:r w:rsidR="00EC15A2">
      <w:rPr>
        <w:rFonts w:ascii="Arial" w:hAnsi="Arial" w:cs="Arial"/>
        <w:color w:val="000000" w:themeColor="text1"/>
        <w:sz w:val="14"/>
        <w:szCs w:val="14"/>
      </w:rPr>
      <w:t>728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І E-mail: </w:t>
    </w:r>
    <w:hyperlink r:id="rId2" w:history="1">
      <w:r w:rsidR="009E1CEC" w:rsidRPr="0097295F">
        <w:rPr>
          <w:rStyle w:val="Hypertextovodkaz"/>
          <w:rFonts w:ascii="Arial" w:hAnsi="Arial" w:cs="Arial"/>
          <w:sz w:val="14"/>
          <w:szCs w:val="14"/>
        </w:rPr>
        <w:t>info@cmi.cz</w:t>
      </w:r>
    </w:hyperlink>
    <w:r>
      <w:rPr>
        <w:rFonts w:ascii="Arial" w:hAnsi="Arial" w:cs="Arial"/>
        <w:color w:val="4D4D4D"/>
        <w:sz w:val="14"/>
        <w:szCs w:val="14"/>
      </w:rPr>
      <w:t xml:space="preserve">  </w:t>
    </w:r>
    <w:r w:rsidRPr="004A1350">
      <w:rPr>
        <w:rFonts w:ascii="Arial" w:hAnsi="Arial" w:cs="Arial"/>
        <w:color w:val="00B0F0"/>
        <w:sz w:val="14"/>
        <w:szCs w:val="14"/>
      </w:rPr>
      <w:t>І</w:t>
    </w:r>
    <w:r>
      <w:rPr>
        <w:rFonts w:ascii="Arial" w:hAnsi="Arial" w:cs="Arial"/>
        <w:color w:val="00B0F0"/>
        <w:sz w:val="14"/>
        <w:szCs w:val="14"/>
      </w:rPr>
      <w:t xml:space="preserve"> </w:t>
    </w:r>
    <w:r w:rsidRPr="004A1350">
      <w:rPr>
        <w:rFonts w:ascii="Arial" w:hAnsi="Arial" w:cs="Arial"/>
        <w:color w:val="00B0F0"/>
        <w:sz w:val="14"/>
        <w:szCs w:val="14"/>
      </w:rPr>
      <w:t xml:space="preserve"> </w:t>
    </w:r>
    <w:proofErr w:type="gramStart"/>
    <w:r w:rsidRPr="004A1350">
      <w:rPr>
        <w:rFonts w:ascii="Arial" w:hAnsi="Arial" w:cs="Arial"/>
        <w:color w:val="00B0F0"/>
        <w:sz w:val="14"/>
        <w:szCs w:val="14"/>
      </w:rPr>
      <w:t>www.cm</w:t>
    </w:r>
    <w:r w:rsidR="00CA3CCC">
      <w:rPr>
        <w:rFonts w:ascii="Arial" w:hAnsi="Arial" w:cs="Arial"/>
        <w:color w:val="00B0F0"/>
        <w:sz w:val="14"/>
        <w:szCs w:val="14"/>
      </w:rPr>
      <w:t>i</w:t>
    </w:r>
    <w:proofErr w:type="gramEnd"/>
    <w:r w:rsidR="00CA3CCC">
      <w:rPr>
        <w:rFonts w:ascii="Arial" w:hAnsi="Arial" w:cs="Arial"/>
        <w:color w:val="00B0F0"/>
        <w:sz w:val="14"/>
        <w:szCs w:val="14"/>
      </w:rPr>
      <w:t>.</w:t>
    </w:r>
    <w:r w:rsidRPr="004A1350">
      <w:rPr>
        <w:rFonts w:ascii="Arial" w:hAnsi="Arial" w:cs="Arial"/>
        <w:color w:val="00B0F0"/>
        <w:sz w:val="14"/>
        <w:szCs w:val="14"/>
      </w:rPr>
      <w:t>cz</w:t>
    </w:r>
  </w:p>
  <w:p w:rsidR="0008030E" w:rsidRPr="0087384B" w:rsidRDefault="0008030E" w:rsidP="00CA3CCC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color w:val="00B0F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C8E" w:rsidRDefault="004D6C8E" w:rsidP="00706A0A">
      <w:pPr>
        <w:spacing w:after="0" w:line="240" w:lineRule="auto"/>
      </w:pPr>
      <w:r>
        <w:separator/>
      </w:r>
    </w:p>
  </w:footnote>
  <w:footnote w:type="continuationSeparator" w:id="0">
    <w:p w:rsidR="004D6C8E" w:rsidRDefault="004D6C8E" w:rsidP="00706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57"/>
      <w:gridCol w:w="6697"/>
    </w:tblGrid>
    <w:tr w:rsidR="00706A0A" w:rsidTr="00D27B41">
      <w:trPr>
        <w:trHeight w:val="716"/>
      </w:trPr>
      <w:tc>
        <w:tcPr>
          <w:tcW w:w="3296" w:type="dxa"/>
          <w:vMerge w:val="restart"/>
        </w:tcPr>
        <w:p w:rsidR="00706A0A" w:rsidRDefault="00706A0A" w:rsidP="00706A0A">
          <w:pPr>
            <w:pStyle w:val="Zhlav"/>
            <w:tabs>
              <w:tab w:val="clear" w:pos="4536"/>
              <w:tab w:val="clear" w:pos="9072"/>
              <w:tab w:val="left" w:pos="7560"/>
            </w:tabs>
          </w:pPr>
        </w:p>
      </w:tc>
      <w:tc>
        <w:tcPr>
          <w:tcW w:w="7002" w:type="dxa"/>
          <w:vAlign w:val="center"/>
        </w:tcPr>
        <w:p w:rsidR="00706A0A" w:rsidRPr="00A41461" w:rsidRDefault="00706A0A" w:rsidP="00D56D5E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b/>
              <w:noProof/>
              <w:color w:val="0466AA"/>
              <w:sz w:val="16"/>
              <w:szCs w:val="16"/>
              <w:lang w:eastAsia="cs-CZ"/>
            </w:rPr>
          </w:pPr>
        </w:p>
      </w:tc>
    </w:tr>
    <w:tr w:rsidR="00706A0A" w:rsidTr="00AC2089">
      <w:trPr>
        <w:trHeight w:val="173"/>
      </w:trPr>
      <w:tc>
        <w:tcPr>
          <w:tcW w:w="3296" w:type="dxa"/>
          <w:vMerge/>
        </w:tcPr>
        <w:p w:rsidR="00706A0A" w:rsidRDefault="00706A0A" w:rsidP="00706A0A">
          <w:pPr>
            <w:pStyle w:val="Zhlav"/>
            <w:tabs>
              <w:tab w:val="clear" w:pos="4536"/>
              <w:tab w:val="clear" w:pos="9072"/>
              <w:tab w:val="left" w:pos="7560"/>
            </w:tabs>
          </w:pPr>
        </w:p>
      </w:tc>
      <w:tc>
        <w:tcPr>
          <w:tcW w:w="7002" w:type="dxa"/>
          <w:vAlign w:val="center"/>
        </w:tcPr>
        <w:p w:rsidR="00706A0A" w:rsidRPr="003C1721" w:rsidRDefault="00706A0A" w:rsidP="001A65CE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rFonts w:ascii="Arial" w:hAnsi="Arial" w:cs="Arial"/>
              <w:color w:val="707173"/>
              <w:sz w:val="16"/>
              <w:szCs w:val="16"/>
            </w:rPr>
          </w:pPr>
        </w:p>
      </w:tc>
    </w:tr>
    <w:tr w:rsidR="00706A0A" w:rsidTr="00AC2089">
      <w:tc>
        <w:tcPr>
          <w:tcW w:w="3296" w:type="dxa"/>
          <w:vMerge/>
        </w:tcPr>
        <w:p w:rsidR="00706A0A" w:rsidRDefault="00706A0A" w:rsidP="00706A0A">
          <w:pPr>
            <w:pStyle w:val="Zhlav"/>
            <w:tabs>
              <w:tab w:val="clear" w:pos="4536"/>
              <w:tab w:val="clear" w:pos="9072"/>
              <w:tab w:val="left" w:pos="7560"/>
            </w:tabs>
          </w:pPr>
        </w:p>
      </w:tc>
      <w:tc>
        <w:tcPr>
          <w:tcW w:w="7002" w:type="dxa"/>
          <w:vAlign w:val="center"/>
        </w:tcPr>
        <w:p w:rsidR="00706A0A" w:rsidRPr="00D56D5E" w:rsidRDefault="00706A0A" w:rsidP="00D56D5E">
          <w:pPr>
            <w:pStyle w:val="Zhlav"/>
            <w:tabs>
              <w:tab w:val="clear" w:pos="4536"/>
              <w:tab w:val="clear" w:pos="9072"/>
              <w:tab w:val="left" w:pos="7560"/>
            </w:tabs>
            <w:jc w:val="right"/>
            <w:rPr>
              <w:sz w:val="16"/>
              <w:szCs w:val="16"/>
            </w:rPr>
          </w:pPr>
        </w:p>
      </w:tc>
    </w:tr>
  </w:tbl>
  <w:p w:rsidR="00706A0A" w:rsidRDefault="00706A0A" w:rsidP="00706A0A">
    <w:pPr>
      <w:pStyle w:val="Zhlav"/>
      <w:tabs>
        <w:tab w:val="clear" w:pos="4536"/>
        <w:tab w:val="clear" w:pos="9072"/>
        <w:tab w:val="left" w:pos="7560"/>
      </w:tabs>
    </w:pPr>
  </w:p>
  <w:p w:rsidR="001A65CE" w:rsidRPr="00D27B41" w:rsidRDefault="001A65CE" w:rsidP="00706A0A">
    <w:pPr>
      <w:pStyle w:val="Zhlav"/>
      <w:tabs>
        <w:tab w:val="clear" w:pos="4536"/>
        <w:tab w:val="clear" w:pos="9072"/>
        <w:tab w:val="left" w:pos="7560"/>
      </w:tabs>
      <w:rPr>
        <w:sz w:val="16"/>
        <w:szCs w:val="16"/>
      </w:rPr>
    </w:pPr>
  </w:p>
  <w:p w:rsidR="00D27B41" w:rsidRPr="00D27B41" w:rsidRDefault="00D27B41" w:rsidP="00706A0A">
    <w:pPr>
      <w:pStyle w:val="Zhlav"/>
      <w:tabs>
        <w:tab w:val="clear" w:pos="4536"/>
        <w:tab w:val="clear" w:pos="9072"/>
        <w:tab w:val="left" w:pos="7560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30E" w:rsidRPr="0008030E" w:rsidRDefault="004A1350">
    <w:pPr>
      <w:pStyle w:val="Zhlav"/>
      <w:rPr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3F542365" wp14:editId="19DEA60C">
          <wp:simplePos x="0" y="0"/>
          <wp:positionH relativeFrom="margin">
            <wp:posOffset>1983740</wp:posOffset>
          </wp:positionH>
          <wp:positionV relativeFrom="margin">
            <wp:posOffset>-1034415</wp:posOffset>
          </wp:positionV>
          <wp:extent cx="2038350" cy="674370"/>
          <wp:effectExtent l="0" t="0" r="0" b="0"/>
          <wp:wrapSquare wrapText="bothSides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I_logo_CMYK_registrace (4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674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449A9"/>
    <w:multiLevelType w:val="hybridMultilevel"/>
    <w:tmpl w:val="E708B1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1403A"/>
    <w:multiLevelType w:val="hybridMultilevel"/>
    <w:tmpl w:val="4A9A5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B2"/>
    <w:rsid w:val="00004DF7"/>
    <w:rsid w:val="0004667D"/>
    <w:rsid w:val="000708DF"/>
    <w:rsid w:val="0008030E"/>
    <w:rsid w:val="0009539F"/>
    <w:rsid w:val="000C3456"/>
    <w:rsid w:val="000C39A9"/>
    <w:rsid w:val="000D5C2B"/>
    <w:rsid w:val="00112627"/>
    <w:rsid w:val="0015508C"/>
    <w:rsid w:val="00170152"/>
    <w:rsid w:val="001A65CE"/>
    <w:rsid w:val="001B4F51"/>
    <w:rsid w:val="001D0093"/>
    <w:rsid w:val="00210356"/>
    <w:rsid w:val="00212ADB"/>
    <w:rsid w:val="00221A17"/>
    <w:rsid w:val="00235747"/>
    <w:rsid w:val="00240BB4"/>
    <w:rsid w:val="00270CB3"/>
    <w:rsid w:val="002952C8"/>
    <w:rsid w:val="002B4C43"/>
    <w:rsid w:val="002C3691"/>
    <w:rsid w:val="002E176E"/>
    <w:rsid w:val="00306410"/>
    <w:rsid w:val="00312DB2"/>
    <w:rsid w:val="00320754"/>
    <w:rsid w:val="00321982"/>
    <w:rsid w:val="00340395"/>
    <w:rsid w:val="00340E86"/>
    <w:rsid w:val="00361625"/>
    <w:rsid w:val="00372548"/>
    <w:rsid w:val="003B575F"/>
    <w:rsid w:val="003C1721"/>
    <w:rsid w:val="003F6CDF"/>
    <w:rsid w:val="004353BE"/>
    <w:rsid w:val="004544F9"/>
    <w:rsid w:val="0049236F"/>
    <w:rsid w:val="004943B5"/>
    <w:rsid w:val="004A1350"/>
    <w:rsid w:val="004D4953"/>
    <w:rsid w:val="004D6C8E"/>
    <w:rsid w:val="005136DB"/>
    <w:rsid w:val="00542C54"/>
    <w:rsid w:val="00585186"/>
    <w:rsid w:val="00593AB2"/>
    <w:rsid w:val="005A59B1"/>
    <w:rsid w:val="005B38D5"/>
    <w:rsid w:val="005C6C24"/>
    <w:rsid w:val="005D362D"/>
    <w:rsid w:val="005E4859"/>
    <w:rsid w:val="005E5FED"/>
    <w:rsid w:val="005F6541"/>
    <w:rsid w:val="00600EF2"/>
    <w:rsid w:val="00615EED"/>
    <w:rsid w:val="006332A6"/>
    <w:rsid w:val="00706A0A"/>
    <w:rsid w:val="0071742E"/>
    <w:rsid w:val="00727CA6"/>
    <w:rsid w:val="00741FF0"/>
    <w:rsid w:val="00761F14"/>
    <w:rsid w:val="00782CD6"/>
    <w:rsid w:val="00784816"/>
    <w:rsid w:val="007E3EE3"/>
    <w:rsid w:val="007F2B86"/>
    <w:rsid w:val="00800F1B"/>
    <w:rsid w:val="008046EA"/>
    <w:rsid w:val="00806C2D"/>
    <w:rsid w:val="00812B7F"/>
    <w:rsid w:val="008218DF"/>
    <w:rsid w:val="00840867"/>
    <w:rsid w:val="0087384B"/>
    <w:rsid w:val="00874D41"/>
    <w:rsid w:val="00931B6E"/>
    <w:rsid w:val="00950EE4"/>
    <w:rsid w:val="009A01A0"/>
    <w:rsid w:val="009C26C9"/>
    <w:rsid w:val="009D2F42"/>
    <w:rsid w:val="009E1CEC"/>
    <w:rsid w:val="00A23619"/>
    <w:rsid w:val="00A321F0"/>
    <w:rsid w:val="00A41461"/>
    <w:rsid w:val="00A65BAD"/>
    <w:rsid w:val="00A723C4"/>
    <w:rsid w:val="00AA0068"/>
    <w:rsid w:val="00AA428E"/>
    <w:rsid w:val="00AB3EFC"/>
    <w:rsid w:val="00AC2089"/>
    <w:rsid w:val="00AF1154"/>
    <w:rsid w:val="00B51961"/>
    <w:rsid w:val="00B96E08"/>
    <w:rsid w:val="00BB23F4"/>
    <w:rsid w:val="00BC59A9"/>
    <w:rsid w:val="00BE124C"/>
    <w:rsid w:val="00C12E1C"/>
    <w:rsid w:val="00C32C15"/>
    <w:rsid w:val="00C35002"/>
    <w:rsid w:val="00C45C71"/>
    <w:rsid w:val="00C8497F"/>
    <w:rsid w:val="00CA3CCC"/>
    <w:rsid w:val="00CC2D30"/>
    <w:rsid w:val="00CC2EFF"/>
    <w:rsid w:val="00CD34C9"/>
    <w:rsid w:val="00CE6470"/>
    <w:rsid w:val="00D000ED"/>
    <w:rsid w:val="00D06C1A"/>
    <w:rsid w:val="00D207CD"/>
    <w:rsid w:val="00D27B41"/>
    <w:rsid w:val="00D52A00"/>
    <w:rsid w:val="00D56D5E"/>
    <w:rsid w:val="00D706D8"/>
    <w:rsid w:val="00D77C12"/>
    <w:rsid w:val="00D812C2"/>
    <w:rsid w:val="00DA65C4"/>
    <w:rsid w:val="00DC3F1B"/>
    <w:rsid w:val="00E20BD1"/>
    <w:rsid w:val="00E36104"/>
    <w:rsid w:val="00E65F24"/>
    <w:rsid w:val="00EA05DE"/>
    <w:rsid w:val="00EC15A2"/>
    <w:rsid w:val="00EE273D"/>
    <w:rsid w:val="00F02E1C"/>
    <w:rsid w:val="00F069B0"/>
    <w:rsid w:val="00F25B30"/>
    <w:rsid w:val="00F40DE6"/>
    <w:rsid w:val="00F83712"/>
    <w:rsid w:val="00FC3868"/>
    <w:rsid w:val="00FC42F3"/>
    <w:rsid w:val="00FF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7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65B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5BA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5BA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5B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5BAD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207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7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65B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5BA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5BA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5B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5BAD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207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jbilek2@cmi.cz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pskrovanek@cmi.cz" TargetMode="External"/><Relationship Id="rId1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mi.cz" TargetMode="External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324CA-35C4-4FBB-AC37-DFF686802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536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dtauber</dc:creator>
  <cp:lastModifiedBy>pklenovsky</cp:lastModifiedBy>
  <cp:revision>5</cp:revision>
  <cp:lastPrinted>2014-07-30T13:25:00Z</cp:lastPrinted>
  <dcterms:created xsi:type="dcterms:W3CDTF">2015-03-12T10:54:00Z</dcterms:created>
  <dcterms:modified xsi:type="dcterms:W3CDTF">2015-03-16T08:35:00Z</dcterms:modified>
</cp:coreProperties>
</file>